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C1464" w14:textId="77777777" w:rsidR="00F65EF6" w:rsidRPr="00A60796" w:rsidRDefault="00F65EF6" w:rsidP="002A7EC9">
      <w:pPr>
        <w:pStyle w:val="a3"/>
        <w:spacing w:before="0" w:beforeAutospacing="0" w:after="0" w:afterAutospacing="0" w:line="340" w:lineRule="exact"/>
        <w:jc w:val="center"/>
        <w:rPr>
          <w:rFonts w:ascii="바탕" w:eastAsia="MS Mincho" w:hAnsi="바탕" w:hint="eastAsia"/>
          <w:b/>
          <w:bCs/>
          <w:color w:val="000000"/>
          <w:sz w:val="26"/>
          <w:szCs w:val="26"/>
          <w:lang w:eastAsia="ja-JP"/>
        </w:rPr>
      </w:pPr>
      <w:bookmarkStart w:id="0" w:name="[문서의_처음]"/>
      <w:bookmarkEnd w:id="0"/>
    </w:p>
    <w:p w14:paraId="05273C44" w14:textId="77777777" w:rsidR="00C900B6" w:rsidRPr="002A7EC9" w:rsidRDefault="00C900B6" w:rsidP="002A7EC9">
      <w:pPr>
        <w:pStyle w:val="a3"/>
        <w:spacing w:before="0" w:beforeAutospacing="0" w:after="0" w:afterAutospacing="0" w:line="340" w:lineRule="exact"/>
        <w:jc w:val="center"/>
        <w:rPr>
          <w:rFonts w:ascii="바탕" w:eastAsia="바탕" w:hAnsi="바탕"/>
          <w:color w:val="000000"/>
          <w:sz w:val="26"/>
          <w:szCs w:val="26"/>
        </w:rPr>
      </w:pPr>
      <w:r w:rsidRPr="002A7EC9">
        <w:rPr>
          <w:rFonts w:ascii="바탕" w:eastAsia="바탕" w:hAnsi="바탕" w:hint="eastAsia"/>
          <w:b/>
          <w:bCs/>
          <w:color w:val="000000"/>
          <w:sz w:val="26"/>
          <w:szCs w:val="26"/>
        </w:rPr>
        <w:t>총력전시기 일본역사학의 한 동향</w:t>
      </w:r>
      <w:r w:rsidRPr="002A7EC9">
        <w:rPr>
          <w:rFonts w:ascii="바탕" w:eastAsia="바탕" w:hAnsi="바탕" w:hint="eastAsia"/>
          <w:color w:val="000000"/>
          <w:sz w:val="26"/>
          <w:szCs w:val="26"/>
        </w:rPr>
        <w:t xml:space="preserve"> </w:t>
      </w:r>
    </w:p>
    <w:p w14:paraId="4D3FA8D6" w14:textId="77777777" w:rsidR="00C900B6" w:rsidRPr="002A7EC9" w:rsidRDefault="00C900B6" w:rsidP="002A7EC9">
      <w:pPr>
        <w:pStyle w:val="a3"/>
        <w:spacing w:before="0" w:beforeAutospacing="0" w:after="0" w:afterAutospacing="0" w:line="340" w:lineRule="exact"/>
        <w:jc w:val="center"/>
        <w:rPr>
          <w:rFonts w:ascii="바탕" w:eastAsia="바탕" w:hAnsi="바탕" w:hint="eastAsia"/>
          <w:color w:val="000000"/>
          <w:sz w:val="20"/>
          <w:szCs w:val="20"/>
        </w:rPr>
      </w:pPr>
    </w:p>
    <w:p w14:paraId="1E3CF30F" w14:textId="77777777" w:rsidR="00ED4E55" w:rsidRPr="002A7EC9" w:rsidRDefault="00ED4E55" w:rsidP="002A7EC9">
      <w:pPr>
        <w:pStyle w:val="a3"/>
        <w:spacing w:before="0" w:beforeAutospacing="0" w:after="0" w:afterAutospacing="0" w:line="340" w:lineRule="exact"/>
        <w:jc w:val="right"/>
        <w:rPr>
          <w:rFonts w:ascii="바탕" w:eastAsia="바탕" w:hAnsi="바탕" w:hint="eastAsia"/>
          <w:color w:val="000000"/>
          <w:sz w:val="20"/>
          <w:szCs w:val="20"/>
        </w:rPr>
      </w:pPr>
      <w:r w:rsidRPr="002A7EC9">
        <w:rPr>
          <w:rFonts w:ascii="바탕" w:eastAsia="바탕" w:hAnsi="바탕" w:hint="eastAsia"/>
          <w:color w:val="000000"/>
          <w:sz w:val="20"/>
          <w:szCs w:val="20"/>
        </w:rPr>
        <w:t>경기대학교</w:t>
      </w:r>
    </w:p>
    <w:p w14:paraId="23454DB5" w14:textId="77777777" w:rsidR="00C900B6" w:rsidRPr="002A7EC9" w:rsidRDefault="00C900B6" w:rsidP="002A7EC9">
      <w:pPr>
        <w:pStyle w:val="a3"/>
        <w:spacing w:before="0" w:beforeAutospacing="0" w:after="0" w:afterAutospacing="0" w:line="340" w:lineRule="exact"/>
        <w:jc w:val="right"/>
        <w:rPr>
          <w:rFonts w:ascii="바탕" w:eastAsia="바탕" w:hAnsi="바탕" w:hint="eastAsia"/>
          <w:color w:val="000000"/>
          <w:sz w:val="20"/>
          <w:szCs w:val="20"/>
          <w:lang w:eastAsia="ja-JP"/>
        </w:rPr>
      </w:pPr>
      <w:smartTag w:uri="urn:schemas-microsoft-com:office:smarttags" w:element="PersonName">
        <w:r w:rsidRPr="002A7EC9">
          <w:rPr>
            <w:rFonts w:ascii="바탕" w:eastAsia="바탕" w:hAnsi="바탕" w:hint="eastAsia"/>
            <w:color w:val="000000"/>
            <w:sz w:val="20"/>
            <w:szCs w:val="20"/>
          </w:rPr>
          <w:t>남상호</w:t>
        </w:r>
      </w:smartTag>
      <w:r w:rsidRPr="002A7EC9">
        <w:rPr>
          <w:rFonts w:ascii="바탕" w:eastAsia="바탕" w:hAnsi="바탕" w:hint="eastAsia"/>
          <w:color w:val="000000"/>
          <w:sz w:val="20"/>
          <w:szCs w:val="20"/>
          <w:lang w:eastAsia="ja-JP"/>
        </w:rPr>
        <w:t xml:space="preserve"> </w:t>
      </w:r>
    </w:p>
    <w:p w14:paraId="34C2E8A1" w14:textId="77777777" w:rsidR="00ED4E55" w:rsidRPr="002A7EC9" w:rsidRDefault="00ED4E55" w:rsidP="002A7EC9">
      <w:pPr>
        <w:pStyle w:val="a3"/>
        <w:spacing w:before="0" w:beforeAutospacing="0" w:after="0" w:afterAutospacing="0" w:line="340" w:lineRule="exact"/>
        <w:jc w:val="both"/>
        <w:rPr>
          <w:rFonts w:ascii="바탕" w:eastAsia="바탕" w:hAnsi="바탕" w:hint="eastAsia"/>
          <w:b/>
          <w:bCs/>
          <w:color w:val="000000"/>
          <w:sz w:val="20"/>
          <w:szCs w:val="20"/>
        </w:rPr>
      </w:pPr>
    </w:p>
    <w:p w14:paraId="34633418" w14:textId="77777777" w:rsidR="00ED4E55" w:rsidRPr="002A7EC9" w:rsidRDefault="00ED4E55" w:rsidP="002A7EC9">
      <w:pPr>
        <w:pStyle w:val="a3"/>
        <w:spacing w:before="0" w:beforeAutospacing="0" w:after="0" w:afterAutospacing="0" w:line="340" w:lineRule="exact"/>
        <w:jc w:val="both"/>
        <w:rPr>
          <w:rFonts w:ascii="바탕" w:eastAsia="바탕" w:hAnsi="바탕" w:hint="eastAsia"/>
          <w:b/>
          <w:bCs/>
          <w:color w:val="000000"/>
          <w:sz w:val="20"/>
          <w:szCs w:val="20"/>
        </w:rPr>
      </w:pPr>
    </w:p>
    <w:p w14:paraId="5CD23AC2"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b/>
          <w:bCs/>
          <w:color w:val="000000"/>
          <w:sz w:val="20"/>
          <w:szCs w:val="20"/>
        </w:rPr>
        <w:t>1．머리글</w:t>
      </w:r>
      <w:r w:rsidRPr="002A7EC9">
        <w:rPr>
          <w:rFonts w:ascii="바탕" w:eastAsia="바탕" w:hAnsi="바탕" w:hint="eastAsia"/>
          <w:color w:val="000000"/>
          <w:sz w:val="20"/>
          <w:szCs w:val="20"/>
        </w:rPr>
        <w:t xml:space="preserve"> </w:t>
      </w:r>
    </w:p>
    <w:p w14:paraId="08250D9B"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1087A0B8"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본 발표에서는 중일전쟁이후 일본의 총력전시기의 시대적 성격을 일본역사학의 동향을 통하여 파악하고자 한다.  </w:t>
      </w:r>
    </w:p>
    <w:p w14:paraId="3E2D692B"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이시기 일본역사학에서 소위 말하는 황국사관이 풍미했던 시기라 할 수 있다. 황국사관 ‘國史像’의 전형으로서 문부성이 편찬한 1937년의 『</w:t>
      </w:r>
      <w:r w:rsidRPr="002A7EC9">
        <w:rPr>
          <w:rFonts w:ascii="바탕" w:eastAsia="새굴림" w:hAnsi="바탕" w:cs="새굴림" w:hint="eastAsia"/>
          <w:color w:val="000000"/>
          <w:sz w:val="20"/>
          <w:szCs w:val="20"/>
        </w:rPr>
        <w:t>国</w:t>
      </w:r>
      <w:r w:rsidRPr="002A7EC9">
        <w:rPr>
          <w:rFonts w:ascii="바탕" w:eastAsia="바탕" w:hAnsi="바탕" w:cs="바탕" w:hint="eastAsia"/>
          <w:color w:val="000000"/>
          <w:sz w:val="20"/>
          <w:szCs w:val="20"/>
        </w:rPr>
        <w:t>体の本義』와</w:t>
      </w:r>
      <w:r w:rsidRPr="002A7EC9">
        <w:rPr>
          <w:rFonts w:ascii="바탕" w:eastAsia="바탕" w:hAnsi="바탕" w:hint="eastAsia"/>
          <w:color w:val="000000"/>
          <w:sz w:val="20"/>
          <w:szCs w:val="20"/>
        </w:rPr>
        <w:t xml:space="preserve"> 1943년의 『</w:t>
      </w:r>
      <w:r w:rsidRPr="002A7EC9">
        <w:rPr>
          <w:rFonts w:ascii="바탕" w:eastAsia="새굴림" w:hAnsi="바탕" w:cs="새굴림" w:hint="eastAsia"/>
          <w:color w:val="000000"/>
          <w:sz w:val="20"/>
          <w:szCs w:val="20"/>
        </w:rPr>
        <w:t>国</w:t>
      </w:r>
      <w:r w:rsidRPr="002A7EC9">
        <w:rPr>
          <w:rFonts w:ascii="바탕" w:eastAsia="바탕" w:hAnsi="바탕" w:cs="바탕" w:hint="eastAsia"/>
          <w:color w:val="000000"/>
          <w:sz w:val="20"/>
          <w:szCs w:val="20"/>
        </w:rPr>
        <w:t>史</w:t>
      </w:r>
      <w:r w:rsidRPr="002A7EC9">
        <w:rPr>
          <w:rFonts w:ascii="바탕" w:eastAsia="새굴림" w:hAnsi="바탕" w:cs="새굴림" w:hint="eastAsia"/>
          <w:color w:val="000000"/>
          <w:sz w:val="20"/>
          <w:szCs w:val="20"/>
        </w:rPr>
        <w:t>概説</w:t>
      </w:r>
      <w:r w:rsidRPr="002A7EC9">
        <w:rPr>
          <w:rFonts w:ascii="바탕" w:eastAsia="바탕" w:hAnsi="바탕" w:cs="바탕" w:hint="eastAsia"/>
          <w:color w:val="000000"/>
          <w:sz w:val="20"/>
          <w:szCs w:val="20"/>
        </w:rPr>
        <w:t>』</w:t>
      </w:r>
      <w:r w:rsidRPr="002A7EC9">
        <w:rPr>
          <w:rFonts w:ascii="바탕" w:eastAsia="바탕" w:hAnsi="바탕" w:hint="eastAsia"/>
          <w:color w:val="000000"/>
          <w:sz w:val="20"/>
          <w:szCs w:val="20"/>
        </w:rPr>
        <w:t xml:space="preserve">(상,하)을 들 수 있다. </w:t>
      </w:r>
    </w:p>
    <w:p w14:paraId="6F28648B"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본 발표에서는 첫째, 『</w:t>
      </w:r>
      <w:r w:rsidRPr="002A7EC9">
        <w:rPr>
          <w:rFonts w:ascii="바탕" w:eastAsia="새굴림" w:hAnsi="바탕" w:cs="새굴림" w:hint="eastAsia"/>
          <w:color w:val="000000"/>
          <w:sz w:val="20"/>
          <w:szCs w:val="20"/>
        </w:rPr>
        <w:t>国</w:t>
      </w:r>
      <w:r w:rsidRPr="002A7EC9">
        <w:rPr>
          <w:rFonts w:ascii="바탕" w:eastAsia="바탕" w:hAnsi="바탕" w:cs="바탕" w:hint="eastAsia"/>
          <w:color w:val="000000"/>
          <w:sz w:val="20"/>
          <w:szCs w:val="20"/>
        </w:rPr>
        <w:t>史</w:t>
      </w:r>
      <w:r w:rsidRPr="002A7EC9">
        <w:rPr>
          <w:rFonts w:ascii="바탕" w:eastAsia="새굴림" w:hAnsi="바탕" w:cs="새굴림" w:hint="eastAsia"/>
          <w:color w:val="000000"/>
          <w:sz w:val="20"/>
          <w:szCs w:val="20"/>
        </w:rPr>
        <w:t>概説</w:t>
      </w:r>
      <w:r w:rsidRPr="002A7EC9">
        <w:rPr>
          <w:rFonts w:ascii="바탕" w:eastAsia="바탕" w:hAnsi="바탕" w:cs="바탕" w:hint="eastAsia"/>
          <w:color w:val="000000"/>
          <w:sz w:val="20"/>
          <w:szCs w:val="20"/>
        </w:rPr>
        <w:t>』의</w:t>
      </w:r>
      <w:r w:rsidRPr="002A7EC9">
        <w:rPr>
          <w:rFonts w:ascii="바탕" w:eastAsia="바탕" w:hAnsi="바탕" w:hint="eastAsia"/>
          <w:color w:val="000000"/>
          <w:sz w:val="20"/>
          <w:szCs w:val="20"/>
        </w:rPr>
        <w:t xml:space="preserve"> 國史像과 연관되는 東洋史像, 世界史像을 규명하고자 한다. 당시 문부성에서는 “오늘날 세계적 전환기에 처해서”, “진실로 현실을 지도할 만한 최고부동의 세계관”으로써 ‘일본세계관’이란 질서를 주장하고 있었다. 이와 맞물려 1940년대에는 동아신질서 건설이라는 시대 구호 속에서 일본 역사학계 내에서는 지금까지 유럽 중심적이었던 세계사의 재편, 동양사의 개작을 모색하는 ‘일본을 중심으로 한 세계사’ 담론, ‘동아사’ 구상등이 등장한다. 이러한 담론 등을 분석하여 황국사관이 일본만의 一國史에 한정되는 것이 아니라 동양사, 세계사의 재편과 일체가 되는 제국일본의 역사인식임을 밝히고자 한다. </w:t>
      </w:r>
    </w:p>
    <w:p w14:paraId="7BA62519"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한편, 국가가 일상 생활을 간섭해가는 시대 분위기에 맞물려 당시 하나의 키워드는 생활이었다. 역사학계 내에서는 생활사에 관한 언설이 등장하였으며, 大河</w:t>
      </w:r>
      <w:r w:rsidRPr="002A7EC9">
        <w:rPr>
          <w:rFonts w:ascii="바탕" w:eastAsia="새굴림" w:hAnsi="바탕" w:cs="새굴림" w:hint="eastAsia"/>
          <w:color w:val="000000"/>
          <w:sz w:val="20"/>
          <w:szCs w:val="20"/>
        </w:rPr>
        <w:t>内</w:t>
      </w:r>
      <w:r w:rsidRPr="002A7EC9">
        <w:rPr>
          <w:rFonts w:ascii="바탕" w:eastAsia="바탕" w:hAnsi="바탕" w:cs="바탕" w:hint="eastAsia"/>
          <w:color w:val="000000"/>
          <w:sz w:val="20"/>
          <w:szCs w:val="20"/>
        </w:rPr>
        <w:t>一男</w:t>
      </w:r>
      <w:r w:rsidRPr="002A7EC9">
        <w:rPr>
          <w:rFonts w:ascii="바탕" w:eastAsia="바탕" w:hAnsi="바탕" w:hint="eastAsia"/>
          <w:color w:val="000000"/>
          <w:sz w:val="20"/>
          <w:szCs w:val="20"/>
        </w:rPr>
        <w:t xml:space="preserve">(오오고우치 가즈오) 등의 경제학의 입장에서 생활구조론, 의학의 小泉親彦(고이즈미 치카히코)나 건축학의 </w:t>
      </w:r>
      <w:r w:rsidRPr="002A7EC9">
        <w:rPr>
          <w:rFonts w:ascii="바탕" w:eastAsia="새굴림" w:hAnsi="바탕" w:cs="새굴림" w:hint="eastAsia"/>
          <w:color w:val="000000"/>
          <w:sz w:val="20"/>
          <w:szCs w:val="20"/>
        </w:rPr>
        <w:t>内</w:t>
      </w:r>
      <w:r w:rsidRPr="002A7EC9">
        <w:rPr>
          <w:rFonts w:ascii="바탕" w:eastAsia="바탕" w:hAnsi="바탕" w:cs="바탕" w:hint="eastAsia"/>
          <w:color w:val="000000"/>
          <w:sz w:val="20"/>
          <w:szCs w:val="20"/>
        </w:rPr>
        <w:t>田祥三</w:t>
      </w:r>
      <w:r w:rsidRPr="002A7EC9">
        <w:rPr>
          <w:rFonts w:ascii="바탕" w:eastAsia="바탕" w:hAnsi="바탕" w:hint="eastAsia"/>
          <w:color w:val="000000"/>
          <w:sz w:val="20"/>
          <w:szCs w:val="20"/>
        </w:rPr>
        <w:t xml:space="preserve">(우치다 쇼죠) 등에 의한 생활과학론, 城戶幡太郞(키도 만타로) 등 교육학자들에 의한 교육의 생활주의 주장 등 국민 생활에 관한 담론이 사회 전반에 걸쳐 광범위하게 전개되었다. 뿐만 아니라 생활을 있는 그대로 묘사하는 기록문학, 기록영화가 각광을 받았던 시기도 이때였다. 이중 생활사에 관한 언설을 분석하는 하는 것이 본고의 또 하나의 과제이다. </w:t>
      </w:r>
    </w:p>
    <w:p w14:paraId="2FEA32FC"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46B2AD9C"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4FBB1F20"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b/>
          <w:bCs/>
          <w:color w:val="000000"/>
          <w:sz w:val="20"/>
          <w:szCs w:val="20"/>
        </w:rPr>
        <w:t>２．생활사의 등장</w:t>
      </w:r>
      <w:r w:rsidRPr="002A7EC9">
        <w:rPr>
          <w:rFonts w:ascii="바탕" w:eastAsia="바탕" w:hAnsi="바탕" w:hint="eastAsia"/>
          <w:color w:val="000000"/>
          <w:sz w:val="20"/>
          <w:szCs w:val="20"/>
        </w:rPr>
        <w:t xml:space="preserve"> </w:t>
      </w:r>
    </w:p>
    <w:p w14:paraId="58A5E637"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6F7DB2C8"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종이가 부족하다, 목면을 입을 수 없다, 그리고 드디어 쌀도 절약하지 않으면 안 되는 상황이 되어 일상생활 상에 비상시가 직면해 오자, 이제서야말로 종이나 목면의 고마움을 뼈저리게 알게 되고, 생활필수품의 생산이나 수급관계 등을 생각해 본 적도 </w:t>
      </w:r>
      <w:r w:rsidRPr="002A7EC9">
        <w:rPr>
          <w:rFonts w:ascii="바탕" w:eastAsia="바탕" w:hAnsi="바탕" w:hint="eastAsia"/>
          <w:color w:val="000000"/>
          <w:sz w:val="20"/>
          <w:szCs w:val="20"/>
        </w:rPr>
        <w:lastRenderedPageBreak/>
        <w:t>없던 사람에게 크고 작은 반성을 촉구하고 있는 것 같다. 그리고 그와 같은 하나의 경우로써 역사적 반성 또는 회고가 빈번히 행해지고 있는 것 같다.</w:t>
      </w:r>
      <w:r w:rsidR="003D29FC" w:rsidRPr="002A7EC9">
        <w:rPr>
          <w:rStyle w:val="a6"/>
          <w:rFonts w:ascii="바탕" w:eastAsia="바탕" w:hAnsi="바탕"/>
          <w:color w:val="000000"/>
          <w:sz w:val="20"/>
          <w:szCs w:val="20"/>
        </w:rPr>
        <w:footnoteReference w:id="1"/>
      </w:r>
      <w:r w:rsidRPr="002A7EC9">
        <w:rPr>
          <w:rFonts w:ascii="바탕" w:eastAsia="바탕" w:hAnsi="바탕" w:hint="eastAsia"/>
          <w:color w:val="000000"/>
          <w:sz w:val="20"/>
          <w:szCs w:val="20"/>
        </w:rPr>
        <w:t xml:space="preserve"> </w:t>
      </w:r>
    </w:p>
    <w:p w14:paraId="44408496"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7A2B57EA"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 글은 中村吉治(나카무라기치지)</w:t>
      </w:r>
      <w:r w:rsidR="00465985" w:rsidRPr="002A7EC9">
        <w:rPr>
          <w:rStyle w:val="a6"/>
          <w:rFonts w:ascii="바탕" w:eastAsia="바탕" w:hAnsi="바탕"/>
          <w:color w:val="000000"/>
          <w:sz w:val="20"/>
          <w:szCs w:val="20"/>
        </w:rPr>
        <w:footnoteReference w:id="2"/>
      </w:r>
      <w:r w:rsidRPr="002A7EC9">
        <w:rPr>
          <w:rFonts w:ascii="바탕" w:eastAsia="바탕" w:hAnsi="바탕" w:hint="eastAsia"/>
          <w:color w:val="000000"/>
          <w:sz w:val="20"/>
          <w:szCs w:val="20"/>
        </w:rPr>
        <w:t xml:space="preserve"> 東北帝大 교수의 1940년 「生活の歷史」의 서두 부분이다. 총력전 하에서는 전쟁 수행을 위한 군수가 최우선 되고 그 반대로 희생을 강요당했던 것이 생활필수 물자였다. 총력전 하에서 물자부족으로 종이나 목면이 부족하는 등 일상생활이 각박해지게 되자, 일상생활필수품, 일상생활의 가치를 깨닫고 주목하고 있음을 알 수 있고, 또 그에게 있어 이런 일상생활 필수품에 대한 주목은 기존 역사에 대한 반성으로 이어짐을 알 수 있다. </w:t>
      </w:r>
    </w:p>
    <w:p w14:paraId="6BD89BA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「일상생활의 역사라는 것이 의외로 무시되어져 있다. (略) 사람들은 역사라 할 때 일상생활의 역사라고는 생각하지 않는다」</w:t>
      </w:r>
      <w:r w:rsidR="00465985" w:rsidRPr="002A7EC9">
        <w:rPr>
          <w:rStyle w:val="a6"/>
          <w:rFonts w:ascii="바탕" w:eastAsia="바탕" w:hAnsi="바탕"/>
          <w:color w:val="000000"/>
          <w:sz w:val="20"/>
          <w:szCs w:val="20"/>
        </w:rPr>
        <w:footnoteReference w:id="3"/>
      </w:r>
      <w:r w:rsidRPr="002A7EC9">
        <w:rPr>
          <w:rFonts w:ascii="바탕" w:eastAsia="바탕" w:hAnsi="바탕" w:hint="eastAsia"/>
          <w:color w:val="000000"/>
          <w:sz w:val="20"/>
          <w:szCs w:val="20"/>
        </w:rPr>
        <w:t>는 것이다. 왜냐하면「역사를 대단히 존엄한 것」으로 생각해 왔기 때문이라는 것이다. 그는 「역사는 일상생활의 옛 습관을 찾아내는 학문으로서 탄생한 것도 아니었다. 민족의 긍지를 전해 내려가는 것으로서 영웅이나 전쟁을 말하고 전하는 것으로서 탄생」</w:t>
      </w:r>
      <w:r w:rsidR="00465985" w:rsidRPr="002A7EC9">
        <w:rPr>
          <w:rStyle w:val="a6"/>
          <w:rFonts w:ascii="바탕" w:eastAsia="바탕" w:hAnsi="바탕"/>
          <w:color w:val="000000"/>
          <w:sz w:val="20"/>
          <w:szCs w:val="20"/>
        </w:rPr>
        <w:footnoteReference w:id="4"/>
      </w:r>
      <w:r w:rsidRPr="002A7EC9">
        <w:rPr>
          <w:rFonts w:ascii="바탕" w:eastAsia="바탕" w:hAnsi="바탕" w:hint="eastAsia"/>
          <w:color w:val="000000"/>
          <w:sz w:val="20"/>
          <w:szCs w:val="20"/>
        </w:rPr>
        <w:t>하였기 때문에 역사가 존엄한 것으로 인식되어져 왔고 민족</w:t>
      </w:r>
      <w:r w:rsidRPr="002A7EC9">
        <w:rPr>
          <w:rFonts w:ascii="바탕" w:eastAsia="MS Mincho" w:hAnsi="바탕" w:cs="MS Mincho" w:hint="eastAsia"/>
          <w:color w:val="000000"/>
          <w:sz w:val="20"/>
          <w:szCs w:val="20"/>
        </w:rPr>
        <w:t>․</w:t>
      </w:r>
      <w:r w:rsidRPr="002A7EC9">
        <w:rPr>
          <w:rFonts w:ascii="바탕" w:eastAsia="바탕" w:hAnsi="바탕" w:cs="바탕" w:hint="eastAsia"/>
          <w:color w:val="000000"/>
          <w:sz w:val="20"/>
          <w:szCs w:val="20"/>
        </w:rPr>
        <w:t>전쟁</w:t>
      </w:r>
      <w:r w:rsidRPr="002A7EC9">
        <w:rPr>
          <w:rFonts w:ascii="바탕" w:eastAsia="MS Mincho" w:hAnsi="바탕" w:cs="MS Mincho" w:hint="eastAsia"/>
          <w:color w:val="000000"/>
          <w:sz w:val="20"/>
          <w:szCs w:val="20"/>
        </w:rPr>
        <w:t>․</w:t>
      </w:r>
      <w:r w:rsidRPr="002A7EC9">
        <w:rPr>
          <w:rFonts w:ascii="바탕" w:eastAsia="바탕" w:hAnsi="바탕" w:cs="바탕" w:hint="eastAsia"/>
          <w:color w:val="000000"/>
          <w:sz w:val="20"/>
          <w:szCs w:val="20"/>
        </w:rPr>
        <w:t>영웅</w:t>
      </w:r>
      <w:r w:rsidRPr="002A7EC9">
        <w:rPr>
          <w:rFonts w:ascii="바탕" w:eastAsia="바탕" w:hAnsi="바탕" w:hint="eastAsia"/>
          <w:color w:val="000000"/>
          <w:sz w:val="20"/>
          <w:szCs w:val="20"/>
        </w:rPr>
        <w:t xml:space="preserve"> 등 큰 것을 이야기하는 것으로 되어왔다는 것이다. </w:t>
      </w:r>
    </w:p>
    <w:p w14:paraId="6FD82204"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역사학이 이러하기에「역사 전반을 딱딱한 것으로 만들어 버린 것도 어쩔 수 없는 일인데, 그 결과 역사라고 하면 무언가 친숙해지기 어려운 것으로 만들어 버렸다」는 것이다. 그리고「일상생활에 입각한 역사라는 것은 생각해보지도 않은 결과로서, 역사를 멀리하는 습관을 만들고 존엄해야할 역사를 어딘가 손이 닿지 않는 곳으로 치켜세워, 때문에 오히려 아무것도 알지 못하는 것처럼 되어버렸다. 역사의 존엄은 깨닫고 </w:t>
      </w:r>
      <w:r w:rsidRPr="002A7EC9">
        <w:rPr>
          <w:rFonts w:ascii="바탕" w:eastAsia="바탕" w:hAnsi="바탕" w:hint="eastAsia"/>
          <w:i/>
          <w:iCs/>
          <w:color w:val="000000"/>
          <w:sz w:val="20"/>
          <w:szCs w:val="20"/>
        </w:rPr>
        <w:t>자기 자신들의 역사</w:t>
      </w:r>
      <w:r w:rsidRPr="002A7EC9">
        <w:rPr>
          <w:rFonts w:ascii="바탕" w:eastAsia="바탕" w:hAnsi="바탕" w:hint="eastAsia"/>
          <w:color w:val="000000"/>
          <w:sz w:val="20"/>
          <w:szCs w:val="20"/>
        </w:rPr>
        <w:t>인 것은 잊어버리고, 갑자기 그것을 별개인 것처럼 생각해버리는 것이 친애의 念을 잃어버리게 하는 이유다」</w:t>
      </w:r>
      <w:r w:rsidR="00465985" w:rsidRPr="002A7EC9">
        <w:rPr>
          <w:rStyle w:val="a6"/>
          <w:rFonts w:ascii="바탕" w:eastAsia="바탕" w:hAnsi="바탕"/>
          <w:color w:val="000000"/>
          <w:sz w:val="20"/>
          <w:szCs w:val="20"/>
        </w:rPr>
        <w:footnoteReference w:id="5"/>
      </w:r>
      <w:r w:rsidRPr="002A7EC9">
        <w:rPr>
          <w:rFonts w:ascii="바탕" w:eastAsia="바탕" w:hAnsi="바탕" w:hint="eastAsia"/>
          <w:color w:val="000000"/>
          <w:sz w:val="20"/>
          <w:szCs w:val="20"/>
        </w:rPr>
        <w:t xml:space="preserve">라고 말한다. 따라서 존엄한 역사에서 매몰되고 있던 일상생활에 입각한 역사에 주목하여 자기 자신들의 역사, 친숙해져야 할 역사, 일상비근을 나타내는 역사를 제안한다. </w:t>
      </w:r>
    </w:p>
    <w:p w14:paraId="519DF740"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당시 일본 역사학계를 살펴보면, 1887년 東京제국대학에 사학과가 창설되고, 1889년</w:t>
      </w:r>
      <w:r w:rsidR="00F65EF6">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『史學會雜誌』가 창간되어지면서 일본근대 아카데미즘사학이 출발하게 된다. 이 아카데미</w:t>
      </w:r>
      <w:r w:rsidR="00F65EF6">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 xml:space="preserve">즘사학의 중추를 이루고 있던 사풍은 정치사이고, 현실 정치의 틀을 규정하고 있던 것은 국가였다. 당시 일본은 막번체제를 탈피한지 20년밖에 되지 않아 구미류의 근대국가 형성에 열심이었다. 즉 제국대학을 중심으로 전개된 역사학은 랑케류의 정치사이고, 더욱이 당시 일본 정치는 전체적으로 구미풍의 근대적 국민국가 형성을 목표로 하고 있었다. 이런 상황 속에서는 역사학의 임무는 천하국가에 대해 조사하고 논하는 것이 되는 것도 당연하다 할 수 있다. 정치는 법과 경제를 포함하는 행위이다. 정치사도 명치 말기에는 법제사, </w:t>
      </w:r>
      <w:r w:rsidRPr="002A7EC9">
        <w:rPr>
          <w:rFonts w:ascii="바탕" w:eastAsia="바탕" w:hAnsi="바탕" w:hint="eastAsia"/>
          <w:color w:val="000000"/>
          <w:sz w:val="20"/>
          <w:szCs w:val="20"/>
        </w:rPr>
        <w:lastRenderedPageBreak/>
        <w:t>경제사 등을 분화시키게 되고, 20세기에 들어오면 문화사, 정신사의 분야도 성립하게 된다. 또 마르크스사학도 출현하게 되고, 그 대립물로서 황국사관도 급속히 대두하게 된다. 그러나 이들 학풍이 그 어느 것도 천하국가를 자명의 틀로서 삼고 있었던 점은 부정할 수 없는 사실이다.</w:t>
      </w:r>
      <w:r w:rsidR="001D03CF" w:rsidRPr="002A7EC9">
        <w:rPr>
          <w:rStyle w:val="a6"/>
          <w:rFonts w:ascii="바탕" w:eastAsia="바탕" w:hAnsi="바탕"/>
          <w:color w:val="000000"/>
          <w:sz w:val="20"/>
          <w:szCs w:val="20"/>
        </w:rPr>
        <w:footnoteReference w:id="6"/>
      </w:r>
      <w:r w:rsidRPr="002A7EC9">
        <w:rPr>
          <w:rFonts w:ascii="바탕" w:eastAsia="바탕" w:hAnsi="바탕" w:hint="eastAsia"/>
          <w:color w:val="000000"/>
          <w:sz w:val="20"/>
          <w:szCs w:val="20"/>
        </w:rPr>
        <w:t xml:space="preserve"> 바로 이 같이 국가</w:t>
      </w:r>
      <w:r w:rsidRPr="002A7EC9">
        <w:rPr>
          <w:rFonts w:ascii="바탕" w:eastAsia="MS Mincho" w:hAnsi="바탕" w:cs="MS Mincho" w:hint="eastAsia"/>
          <w:color w:val="000000"/>
          <w:sz w:val="20"/>
          <w:szCs w:val="20"/>
        </w:rPr>
        <w:t>․</w:t>
      </w:r>
      <w:r w:rsidRPr="002A7EC9">
        <w:rPr>
          <w:rFonts w:ascii="바탕" w:eastAsia="바탕" w:hAnsi="바탕" w:cs="바탕" w:hint="eastAsia"/>
          <w:color w:val="000000"/>
          <w:sz w:val="20"/>
          <w:szCs w:val="20"/>
        </w:rPr>
        <w:t>민족과</w:t>
      </w:r>
      <w:r w:rsidRPr="002A7EC9">
        <w:rPr>
          <w:rFonts w:ascii="바탕" w:eastAsia="바탕" w:hAnsi="바탕" w:hint="eastAsia"/>
          <w:color w:val="000000"/>
          <w:sz w:val="20"/>
          <w:szCs w:val="20"/>
        </w:rPr>
        <w:t xml:space="preserve"> 영웅을 다루어 온 기존의 일본역사학계에 대해, 中村吉治는 일상 생활사를 제기하며 이의를 제기하고 있었던 것이다.  </w:t>
      </w:r>
    </w:p>
    <w:p w14:paraId="34233F92"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그런데 그가 말하는 일상생활이란 누구의 일상생활이었던가. </w:t>
      </w:r>
    </w:p>
    <w:p w14:paraId="474A9E67"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14ABB182"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생활상에도 역사는 있다. 여기서 그 역사를 말하고자 하는 것은 아니지만 두세 가지의 예를 들어보자. 예를 들면 주거의 문제가 있다. 거기에는 건축사라는 것이 훌륭히 연구되어져 있다. 그러나 그것은 </w:t>
      </w:r>
      <w:r w:rsidRPr="002A7EC9">
        <w:rPr>
          <w:rFonts w:ascii="바탕" w:eastAsia="바탕" w:hAnsi="바탕" w:hint="eastAsia"/>
          <w:i/>
          <w:iCs/>
          <w:color w:val="000000"/>
          <w:sz w:val="20"/>
          <w:szCs w:val="20"/>
        </w:rPr>
        <w:t>보통</w:t>
      </w:r>
      <w:r w:rsidRPr="002A7EC9">
        <w:rPr>
          <w:rFonts w:ascii="바탕" w:eastAsia="바탕" w:hAnsi="바탕" w:hint="eastAsia"/>
          <w:color w:val="000000"/>
          <w:sz w:val="20"/>
          <w:szCs w:val="20"/>
        </w:rPr>
        <w:t xml:space="preserve">의 주거 역사가 아니다. 옛날부터 잔존해있는 아름다운 건축물은 그 자신이 문화의 역사를, 민족의 역사를 이야기하고 있음이 틀림없지만 </w:t>
      </w:r>
      <w:r w:rsidRPr="002A7EC9">
        <w:rPr>
          <w:rFonts w:ascii="바탕" w:eastAsia="바탕" w:hAnsi="바탕" w:hint="eastAsia"/>
          <w:i/>
          <w:iCs/>
          <w:color w:val="000000"/>
          <w:sz w:val="20"/>
          <w:szCs w:val="20"/>
        </w:rPr>
        <w:t>일반생활</w:t>
      </w:r>
      <w:r w:rsidRPr="002A7EC9">
        <w:rPr>
          <w:rFonts w:ascii="바탕" w:eastAsia="바탕" w:hAnsi="바탕" w:hint="eastAsia"/>
          <w:color w:val="000000"/>
          <w:sz w:val="20"/>
          <w:szCs w:val="20"/>
        </w:rPr>
        <w:t>과는 동떨어져 있다.</w:t>
      </w:r>
      <w:r w:rsidR="001D03CF" w:rsidRPr="002A7EC9">
        <w:rPr>
          <w:rStyle w:val="a6"/>
          <w:rFonts w:ascii="바탕" w:eastAsia="바탕" w:hAnsi="바탕"/>
          <w:color w:val="000000"/>
          <w:sz w:val="20"/>
          <w:szCs w:val="20"/>
        </w:rPr>
        <w:footnoteReference w:id="7"/>
      </w:r>
      <w:r w:rsidRPr="002A7EC9">
        <w:rPr>
          <w:rFonts w:ascii="바탕" w:eastAsia="바탕" w:hAnsi="바탕" w:hint="eastAsia"/>
          <w:color w:val="000000"/>
          <w:sz w:val="20"/>
          <w:szCs w:val="20"/>
        </w:rPr>
        <w:t xml:space="preserve"> </w:t>
      </w:r>
    </w:p>
    <w:p w14:paraId="19C584C5"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49834A6A"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이를 통해 볼 때, 그가 말하는 일상생활이란 계층적으로는 보통생활, 일반생활, 서민생활로 보고 있다. 中村吉治는 이 일상생활의 역사가 역사학의 한 분야로서 중요한 의미를 갖고 있다고 말하면서 기존의 역사학계를 돌아볼 때, 생활사에 대한 연구가 거의 전무한 사실에 놀라고 있다. 그가 그 당시 생활사에 해당되는 연구로는, 柳田</w:t>
      </w:r>
      <w:r w:rsidRPr="002A7EC9">
        <w:rPr>
          <w:rFonts w:ascii="바탕" w:eastAsia="새굴림" w:hAnsi="바탕" w:cs="새굴림" w:hint="eastAsia"/>
          <w:color w:val="000000"/>
          <w:sz w:val="20"/>
          <w:szCs w:val="20"/>
        </w:rPr>
        <w:t>国</w:t>
      </w:r>
      <w:r w:rsidRPr="002A7EC9">
        <w:rPr>
          <w:rFonts w:ascii="바탕" w:eastAsia="바탕" w:hAnsi="바탕" w:cs="바탕" w:hint="eastAsia"/>
          <w:color w:val="000000"/>
          <w:sz w:val="20"/>
          <w:szCs w:val="20"/>
        </w:rPr>
        <w:t>男「목면수필」을</w:t>
      </w:r>
      <w:r w:rsidRPr="002A7EC9">
        <w:rPr>
          <w:rFonts w:ascii="바탕" w:eastAsia="바탕" w:hAnsi="바탕" w:hint="eastAsia"/>
          <w:color w:val="000000"/>
          <w:sz w:val="20"/>
          <w:szCs w:val="20"/>
        </w:rPr>
        <w:t xml:space="preserve"> 비롯한 몇 편의 논문과 藤田元春, 今和次</w:t>
      </w:r>
      <w:r w:rsidRPr="002A7EC9">
        <w:rPr>
          <w:rFonts w:ascii="바탕" w:eastAsia="새굴림" w:hAnsi="바탕" w:cs="새굴림" w:hint="eastAsia"/>
          <w:color w:val="000000"/>
          <w:sz w:val="20"/>
          <w:szCs w:val="20"/>
        </w:rPr>
        <w:t>郎</w:t>
      </w:r>
      <w:r w:rsidRPr="002A7EC9">
        <w:rPr>
          <w:rFonts w:ascii="바탕" w:eastAsia="바탕" w:hAnsi="바탕" w:cs="바탕" w:hint="eastAsia"/>
          <w:color w:val="000000"/>
          <w:sz w:val="20"/>
          <w:szCs w:val="20"/>
        </w:rPr>
        <w:t>의</w:t>
      </w:r>
      <w:r w:rsidRPr="002A7EC9">
        <w:rPr>
          <w:rFonts w:ascii="바탕" w:eastAsia="바탕" w:hAnsi="바탕" w:hint="eastAsia"/>
          <w:color w:val="000000"/>
          <w:sz w:val="20"/>
          <w:szCs w:val="20"/>
        </w:rPr>
        <w:t xml:space="preserve"> 주거의 역사, 有賀喜左衛門의 촌락사회 연구 정도를 들고 있다. 그는 자기 나름대로 생활사 연구방식에 대해 말한다. </w:t>
      </w:r>
    </w:p>
    <w:p w14:paraId="4CCA9DF9"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141B2EA7"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의식주와 같은 부문을 살펴보아도 생활의 역사라고 하는 것이 주의해야만 할 역사를 갖고 있는 것을 알게 되고, 또 그 역사가 단순히 의식주라고 하는 한정된 범위의 개별적 변천 뿐만도 아니고, 물론 흥미본위의, 취미적인 것에 머물러서도 안 되고, 거기에 커다란 나라의 역사에 諸相이 관련해 있는 것이 말하자면 너무도 당연한 것이다..... </w:t>
      </w:r>
    </w:p>
    <w:p w14:paraId="71D9844C"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더욱이 종합적인 촌락생활 역사의 중요성은 말할 필요도 없을 것이다. 더욱이 그것은 의식주 각각에 대해서 탐구하는 것 보다는 한 단계 규명하기 곤란한 것이기도 하다. 가족이라 해도 그것을 충분히 알고 있는 것은 아니다. 시대에 따라 법률적으로 규정된 곳은 일단 이해하기 쉽다고 하지만, 그것만으로 진짜 가족이 명백히 되어졌다는 뜻은 아니다. 그 가족이 확대하여 촌의 사회를 구성하고 있을 때, 그 관계는 시대의 정치</w:t>
      </w:r>
      <w:r w:rsidRPr="002A7EC9">
        <w:rPr>
          <w:rFonts w:ascii="바탕" w:eastAsia="MS Mincho" w:hAnsi="바탕" w:cs="MS Mincho" w:hint="eastAsia"/>
          <w:color w:val="000000"/>
          <w:sz w:val="20"/>
          <w:szCs w:val="20"/>
        </w:rPr>
        <w:t>․</w:t>
      </w:r>
      <w:r w:rsidRPr="002A7EC9">
        <w:rPr>
          <w:rFonts w:ascii="바탕" w:eastAsia="바탕" w:hAnsi="바탕" w:cs="바탕" w:hint="eastAsia"/>
          <w:color w:val="000000"/>
          <w:sz w:val="20"/>
          <w:szCs w:val="20"/>
        </w:rPr>
        <w:t>제도를</w:t>
      </w:r>
      <w:r w:rsidRPr="002A7EC9">
        <w:rPr>
          <w:rFonts w:ascii="바탕" w:eastAsia="바탕" w:hAnsi="바탕" w:hint="eastAsia"/>
          <w:color w:val="000000"/>
          <w:sz w:val="20"/>
          <w:szCs w:val="20"/>
        </w:rPr>
        <w:t xml:space="preserve"> 통해서 하나의 외관을 떠오르게 할 수는 있어도, 그 위에 만들어진 제도 뒤편에 살아 움직이고 있는 생활조직 그것을 명백히 하는 것은 용이한 일이 아니다. 부모와 자식과의 관계, 이웃과의 관계는, 계약된 소작관계나 만들어진 소위 인보제도의 기저에, 진짜의 생활조직으로서 살아있다. 따라서 정치체제에 대한 과대평가를 반성하고 </w:t>
      </w:r>
      <w:r w:rsidRPr="002A7EC9">
        <w:rPr>
          <w:rFonts w:ascii="바탕" w:eastAsia="바탕" w:hAnsi="바탕" w:hint="eastAsia"/>
          <w:i/>
          <w:iCs/>
          <w:color w:val="000000"/>
          <w:sz w:val="20"/>
          <w:szCs w:val="20"/>
        </w:rPr>
        <w:t>서민생활의 창조성</w:t>
      </w:r>
      <w:r w:rsidRPr="002A7EC9">
        <w:rPr>
          <w:rFonts w:ascii="바탕" w:eastAsia="바탕" w:hAnsi="바탕" w:hint="eastAsia"/>
          <w:color w:val="000000"/>
          <w:sz w:val="20"/>
          <w:szCs w:val="20"/>
        </w:rPr>
        <w:t xml:space="preserve">이 문제되어져야만 한다. 有賀喜左衛門 </w:t>
      </w:r>
      <w:r w:rsidRPr="002A7EC9">
        <w:rPr>
          <w:rFonts w:ascii="바탕" w:eastAsia="바탕" w:hAnsi="바탕" w:hint="eastAsia"/>
          <w:color w:val="000000"/>
          <w:sz w:val="20"/>
          <w:szCs w:val="20"/>
        </w:rPr>
        <w:lastRenderedPageBreak/>
        <w:t>「농촌사회연구」는 이러한 방면에서 처음으로 행해진 본격적인 작업의 흔적이다. 여기에 이르러 생활 역사의 의미는 더욱이 고도의 의미를 갖게 되었던 것이고 서민생활의 역사가 부당하게 간과되어져 있는 것은 더 이상 계속 되어져서는 안 되는 것이다.</w:t>
      </w:r>
      <w:r w:rsidR="001D03CF" w:rsidRPr="002A7EC9">
        <w:rPr>
          <w:rStyle w:val="a6"/>
          <w:rFonts w:ascii="바탕" w:eastAsia="바탕" w:hAnsi="바탕"/>
          <w:color w:val="000000"/>
          <w:sz w:val="20"/>
          <w:szCs w:val="20"/>
        </w:rPr>
        <w:footnoteReference w:id="8"/>
      </w:r>
    </w:p>
    <w:p w14:paraId="40B54A53"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05F12F97"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일상생활의 한 국면인 의식주에 대한 연구에서 개별적인 변천사에 머물러서는 안 되고, 국가 혹은 사회와의 관련 속에서 살펴보아야 한다는 점, 촌락생활 연구에서 외관적인 법제나 정치체제에 편향되지 않고 그 뒤편에 살아 움직이는 생활 집단과 개인(혹은 家）사이의 사회적 관계, 즉 인간생활의 기층를 밝히는 작업 속에서 서민생활의 창조성을 밝힐 수 있다는 것이다. 그는 일본중세 근세의 농촌문제를 다루어왔고, 전후에는 이를 바탕으로 『日本の村落共同体』(日本評論新社,1957)를 저술하게 된다. </w:t>
      </w:r>
    </w:p>
    <w:p w14:paraId="10BB7ABE"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中村吉治보다 기존 일본의 역사학에 대해 신랄하고 구체적으로 비판했던 사람이 大河</w:t>
      </w:r>
      <w:r w:rsidRPr="002A7EC9">
        <w:rPr>
          <w:rFonts w:ascii="바탕" w:eastAsia="새굴림" w:hAnsi="바탕" w:cs="새굴림" w:hint="eastAsia"/>
          <w:color w:val="000000"/>
          <w:sz w:val="20"/>
          <w:szCs w:val="20"/>
        </w:rPr>
        <w:t>内</w:t>
      </w:r>
      <w:r w:rsidRPr="002A7EC9">
        <w:rPr>
          <w:rFonts w:ascii="바탕" w:eastAsia="바탕" w:hAnsi="바탕" w:cs="바탕" w:hint="eastAsia"/>
          <w:color w:val="000000"/>
          <w:sz w:val="20"/>
          <w:szCs w:val="20"/>
        </w:rPr>
        <w:t>一男</w:t>
      </w:r>
      <w:r w:rsidRPr="002A7EC9">
        <w:rPr>
          <w:rFonts w:ascii="바탕" w:eastAsia="바탕" w:hAnsi="바탕" w:hint="eastAsia"/>
          <w:color w:val="000000"/>
          <w:sz w:val="20"/>
          <w:szCs w:val="20"/>
        </w:rPr>
        <w:t>(오오코오찌</w:t>
      </w:r>
      <w:r w:rsidR="00ED4E55" w:rsidRPr="002A7EC9">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가즈오)</w:t>
      </w:r>
      <w:r w:rsidR="001D03CF" w:rsidRPr="002A7EC9">
        <w:rPr>
          <w:rStyle w:val="a6"/>
          <w:rFonts w:ascii="바탕" w:eastAsia="바탕" w:hAnsi="바탕"/>
          <w:color w:val="000000"/>
          <w:sz w:val="20"/>
          <w:szCs w:val="20"/>
        </w:rPr>
        <w:footnoteReference w:id="9"/>
      </w:r>
      <w:r w:rsidRPr="002A7EC9">
        <w:rPr>
          <w:rFonts w:ascii="바탕" w:eastAsia="바탕" w:hAnsi="바탕" w:hint="eastAsia"/>
          <w:color w:val="000000"/>
          <w:sz w:val="20"/>
          <w:szCs w:val="20"/>
        </w:rPr>
        <w:t xml:space="preserve">다. </w:t>
      </w:r>
    </w:p>
    <w:p w14:paraId="0360780F"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大河</w:t>
      </w:r>
      <w:r w:rsidRPr="002A7EC9">
        <w:rPr>
          <w:rFonts w:ascii="바탕" w:eastAsia="새굴림" w:hAnsi="바탕" w:cs="새굴림" w:hint="eastAsia"/>
          <w:color w:val="000000"/>
          <w:sz w:val="20"/>
          <w:szCs w:val="20"/>
        </w:rPr>
        <w:t>内</w:t>
      </w:r>
      <w:r w:rsidRPr="002A7EC9">
        <w:rPr>
          <w:rFonts w:ascii="바탕" w:eastAsia="바탕" w:hAnsi="바탕" w:cs="바탕" w:hint="eastAsia"/>
          <w:color w:val="000000"/>
          <w:sz w:val="20"/>
          <w:szCs w:val="20"/>
        </w:rPr>
        <w:t>一男은</w:t>
      </w:r>
      <w:r w:rsidRPr="002A7EC9">
        <w:rPr>
          <w:rFonts w:ascii="바탕" w:eastAsia="바탕" w:hAnsi="바탕" w:hint="eastAsia"/>
          <w:color w:val="000000"/>
          <w:sz w:val="20"/>
          <w:szCs w:val="20"/>
        </w:rPr>
        <w:t xml:space="preserve"> 1943년「</w:t>
      </w:r>
      <w:r w:rsidRPr="002A7EC9">
        <w:rPr>
          <w:rFonts w:ascii="바탕" w:eastAsia="바탕" w:hAnsi="바탕" w:cs="새굴림" w:hint="eastAsia"/>
          <w:color w:val="000000"/>
          <w:sz w:val="20"/>
          <w:szCs w:val="20"/>
        </w:rPr>
        <w:t>国</w:t>
      </w:r>
      <w:r w:rsidRPr="002A7EC9">
        <w:rPr>
          <w:rFonts w:ascii="바탕" w:eastAsia="바탕" w:hAnsi="바탕" w:cs="바탕" w:hint="eastAsia"/>
          <w:color w:val="000000"/>
          <w:sz w:val="20"/>
          <w:szCs w:val="20"/>
        </w:rPr>
        <w:t>民生活の構造」에서「국민생활이라는</w:t>
      </w:r>
      <w:r w:rsidRPr="002A7EC9">
        <w:rPr>
          <w:rFonts w:ascii="바탕" w:eastAsia="바탕" w:hAnsi="바탕" w:hint="eastAsia"/>
          <w:color w:val="000000"/>
          <w:sz w:val="20"/>
          <w:szCs w:val="20"/>
        </w:rPr>
        <w:t xml:space="preserve"> 것이 문제시되기 시작한 것은 비교적 근년의 일이다. 오랫동안 그것은 국민적 과제로서 문제시할 만한 것이 못된다고 치부되어 왔다. 그것은 소위 매몰된 생활이었다고 말할 수가 있다」</w:t>
      </w:r>
      <w:r w:rsidR="001D03CF" w:rsidRPr="002A7EC9">
        <w:rPr>
          <w:rStyle w:val="a6"/>
          <w:rFonts w:ascii="바탕" w:eastAsia="바탕" w:hAnsi="바탕"/>
          <w:color w:val="000000"/>
          <w:sz w:val="20"/>
          <w:szCs w:val="20"/>
        </w:rPr>
        <w:footnoteReference w:id="10"/>
      </w:r>
      <w:r w:rsidRPr="002A7EC9">
        <w:rPr>
          <w:rFonts w:ascii="바탕" w:eastAsia="바탕" w:hAnsi="바탕" w:hint="eastAsia"/>
          <w:color w:val="000000"/>
          <w:sz w:val="20"/>
          <w:szCs w:val="20"/>
        </w:rPr>
        <w:t xml:space="preserve">고 말하면서 국민생활이라는 것이 문제시되지 못하다가 총력전 하에 들어와 주목받게 되었다는 인식을 하고 있다. 이런 인식은 패전 직후 국민생활연구 배경에 대해 말한 부분에서도 확인할 수 있다. </w:t>
      </w:r>
    </w:p>
    <w:p w14:paraId="26EA914C"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0FD4CCC8"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생활이라 하는 것이 침범할 수 없는 질서나 이법을 가진 것이라는 점에 대한 반성은 일본에서 명치 이래 오랜 기간 무시되어져 왔는데, 전쟁은 그 격렬한 식욕으로서 국민생활을 황폐화시키면서, 오히려 위와 같은 반성을 하게끔 만들었다고 할 수 있다. 이런 의미에서 평상시가 아니라 전시에 있어서, 국민생활에 대한 반성을 할 수 있는 좋은 기회를 얻게 되었다고 말할 수 있다.......생활문제의 합리적 이해가 어떠한 계기나 논지로 전시에 있어서조차, 아니 전시이기 때문에야말로 가능하게 되었다.</w:t>
      </w:r>
      <w:r w:rsidR="001D03CF" w:rsidRPr="002A7EC9">
        <w:rPr>
          <w:rStyle w:val="a6"/>
          <w:rFonts w:ascii="바탕" w:eastAsia="바탕" w:hAnsi="바탕"/>
          <w:color w:val="000000"/>
          <w:sz w:val="20"/>
          <w:szCs w:val="20"/>
        </w:rPr>
        <w:footnoteReference w:id="11"/>
      </w:r>
    </w:p>
    <w:p w14:paraId="71C0C2A9"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0AF8BB78"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그러면 그는 왜 매몰되고 무시되어져 왔던 국민생활이 중요하다고 보았는가.「그 실제 국민생활은 우리나라의 경제를 오늘날의 고수준에까지 추진시켜왔던 기동력이고, 놀랄 정도의 저수준이면서도 일본경제의 대단한 발전을 수행해왔던 무명전사」</w:t>
      </w:r>
      <w:r w:rsidR="004500CA" w:rsidRPr="002A7EC9">
        <w:rPr>
          <w:rStyle w:val="a6"/>
          <w:rFonts w:ascii="바탕" w:eastAsia="바탕" w:hAnsi="바탕"/>
          <w:color w:val="000000"/>
          <w:sz w:val="20"/>
          <w:szCs w:val="20"/>
        </w:rPr>
        <w:footnoteReference w:id="12"/>
      </w:r>
      <w:r w:rsidRPr="002A7EC9">
        <w:rPr>
          <w:rFonts w:ascii="바탕" w:eastAsia="바탕" w:hAnsi="바탕" w:hint="eastAsia"/>
          <w:color w:val="000000"/>
          <w:sz w:val="20"/>
          <w:szCs w:val="20"/>
        </w:rPr>
        <w:t>「전시체제 하의 생산력=국방력의 인간적 담당자」</w:t>
      </w:r>
      <w:r w:rsidR="004500CA" w:rsidRPr="002A7EC9">
        <w:rPr>
          <w:rStyle w:val="a6"/>
          <w:rFonts w:ascii="바탕" w:eastAsia="바탕" w:hAnsi="바탕"/>
          <w:color w:val="000000"/>
          <w:sz w:val="20"/>
          <w:szCs w:val="20"/>
        </w:rPr>
        <w:footnoteReference w:id="13"/>
      </w:r>
      <w:r w:rsidRPr="002A7EC9">
        <w:rPr>
          <w:rFonts w:ascii="바탕" w:eastAsia="바탕" w:hAnsi="바탕" w:hint="eastAsia"/>
          <w:color w:val="000000"/>
          <w:sz w:val="20"/>
          <w:szCs w:val="20"/>
        </w:rPr>
        <w:t xml:space="preserve">이기 때문이라는 것이다. 즉 지금까지의 일본경제 </w:t>
      </w:r>
      <w:r w:rsidRPr="002A7EC9">
        <w:rPr>
          <w:rFonts w:ascii="바탕" w:eastAsia="바탕" w:hAnsi="바탕" w:hint="eastAsia"/>
          <w:color w:val="000000"/>
          <w:sz w:val="20"/>
          <w:szCs w:val="20"/>
        </w:rPr>
        <w:lastRenderedPageBreak/>
        <w:t xml:space="preserve">발전의 기동력이고 현 전시체제 하의 생산력 담당자를 국민생활로 파악하여, 역사행위자로서「국민」의 주체성을 부각시키고 있다. </w:t>
      </w:r>
    </w:p>
    <w:p w14:paraId="033C97A1"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그런데 그는 국민생활이 일본경제발전의 기동력이라 하면서도, 이름도 없는「무명전사」라고 표현하여 국민생활의 계층성을 문제시한다. </w:t>
      </w:r>
    </w:p>
    <w:p w14:paraId="4691B555"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  </w:t>
      </w:r>
    </w:p>
    <w:p w14:paraId="5EE66069"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사회에 있는 모든 생활의 총화가 국민생활의 형태를 만드는 것이 아니고, 그것은 </w:t>
      </w:r>
      <w:r w:rsidRPr="002A7EC9">
        <w:rPr>
          <w:rFonts w:ascii="바탕" w:eastAsia="바탕" w:hAnsi="바탕" w:hint="eastAsia"/>
          <w:i/>
          <w:iCs/>
          <w:color w:val="000000"/>
          <w:sz w:val="20"/>
          <w:szCs w:val="20"/>
        </w:rPr>
        <w:t>사회생활 구조에서 피라미드 기저부분의 생활</w:t>
      </w:r>
      <w:r w:rsidRPr="002A7EC9">
        <w:rPr>
          <w:rFonts w:ascii="바탕" w:eastAsia="바탕" w:hAnsi="바탕" w:hint="eastAsia"/>
          <w:color w:val="000000"/>
          <w:sz w:val="20"/>
          <w:szCs w:val="20"/>
        </w:rPr>
        <w:t xml:space="preserve">이고, 이름도 없는 사회의 토대이고, 서술된 역사의 어느 페이지에도 등장하는 곳이 없는 생활이, 국민생활의 구성요소인 것이다. 그렇지만 사회의 기저를 형성하는 국민생활은 결코「빈민」생활로서 이해해서는 안 된다. 근세에서「빈민」의 역사나 노동자 생활에 관한 단편적인 기록은 대부분의 경우 국민생활을 단지 부분적으로 전하고 있는 것에 불과하다. 국민생활은 </w:t>
      </w:r>
      <w:r w:rsidRPr="002A7EC9">
        <w:rPr>
          <w:rFonts w:ascii="바탕" w:eastAsia="바탕" w:hAnsi="바탕" w:hint="eastAsia"/>
          <w:i/>
          <w:iCs/>
          <w:color w:val="000000"/>
          <w:sz w:val="20"/>
          <w:szCs w:val="20"/>
        </w:rPr>
        <w:t>서민생활</w:t>
      </w:r>
      <w:r w:rsidRPr="002A7EC9">
        <w:rPr>
          <w:rFonts w:ascii="바탕" w:eastAsia="바탕" w:hAnsi="바탕" w:hint="eastAsia"/>
          <w:color w:val="000000"/>
          <w:sz w:val="20"/>
          <w:szCs w:val="20"/>
        </w:rPr>
        <w:t>―물론 이 경우 서민은 결코 고정된 내용과 사회층을 의미하는 것이 아니고 역사적으로 그 구성요소는 변동한다―라는 의미에 있어서 그 중요성을 갖는 것이다.</w:t>
      </w:r>
      <w:r w:rsidR="004500CA" w:rsidRPr="002A7EC9">
        <w:rPr>
          <w:rStyle w:val="a6"/>
          <w:rFonts w:ascii="바탕" w:eastAsia="바탕" w:hAnsi="바탕"/>
          <w:color w:val="000000"/>
          <w:sz w:val="20"/>
          <w:szCs w:val="20"/>
        </w:rPr>
        <w:footnoteReference w:id="14"/>
      </w:r>
    </w:p>
    <w:p w14:paraId="470D8784"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6D14B7F4"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이렇듯 그가 말하는 국민생활이란 사회구조에 있어서 기저부분의 생활이고 서민생활로 파악한다. 그렇다고 그것을 빈민생활이나 노동자의 생활로 오해하지 않도록 주의하고 있다. 빈민이나 노동자라고 하는 특수하고 부분적인 것이 아니라 서민이라는 보편적이고 전체적인 것을 지향하고 있음을 알 수 있다. 그는 단적으로「국민생활이란 것은 소위 서민적 생활이고, 사회의 역사의 저변에 매몰되어 나타날 까닭도 없는 국민적 생활의 분야이고, 더욱이 역사가 조립되어지는 토양이다」</w:t>
      </w:r>
      <w:r w:rsidR="004500CA" w:rsidRPr="002A7EC9">
        <w:rPr>
          <w:rStyle w:val="a6"/>
          <w:rFonts w:ascii="바탕" w:eastAsia="바탕" w:hAnsi="바탕"/>
          <w:color w:val="000000"/>
          <w:sz w:val="20"/>
          <w:szCs w:val="20"/>
        </w:rPr>
        <w:footnoteReference w:id="15"/>
      </w:r>
      <w:r w:rsidRPr="002A7EC9">
        <w:rPr>
          <w:rFonts w:ascii="바탕" w:eastAsia="바탕" w:hAnsi="바탕" w:hint="eastAsia"/>
          <w:color w:val="000000"/>
          <w:sz w:val="20"/>
          <w:szCs w:val="20"/>
        </w:rPr>
        <w:t xml:space="preserve">라고 결론짓는다. 이와 같이 그는 사회구조 속에서 매몰되기 쉽고 주목받지 못하던「생활」을 연구의 주 대상으로 복귀시키고자 하였다. </w:t>
      </w:r>
    </w:p>
    <w:p w14:paraId="4EE2062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그런데 그 국민생활에서도 중요한 것이 일상생활이라는 것이다. </w:t>
      </w:r>
    </w:p>
    <w:p w14:paraId="5012B90B"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7951C1A5"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국민생활은 특히 그 일상생활에 있어서 문제 삼지 않으면 안 된다. 생활의 구조는 특히 그것이 서민생활의 경우에 있어서는 일상생활의 구조이다. 무릇 일상생활을 빼놓고는 본래 어떠한 국민생활도 있을 수 없기 때문이다.</w:t>
      </w:r>
      <w:r w:rsidR="004500CA" w:rsidRPr="002A7EC9">
        <w:rPr>
          <w:rStyle w:val="a6"/>
          <w:rFonts w:ascii="바탕" w:eastAsia="바탕" w:hAnsi="바탕"/>
          <w:color w:val="000000"/>
          <w:sz w:val="20"/>
          <w:szCs w:val="20"/>
        </w:rPr>
        <w:footnoteReference w:id="16"/>
      </w:r>
      <w:r w:rsidRPr="002A7EC9">
        <w:rPr>
          <w:rFonts w:ascii="바탕" w:eastAsia="바탕" w:hAnsi="바탕" w:hint="eastAsia"/>
          <w:color w:val="000000"/>
          <w:sz w:val="20"/>
          <w:szCs w:val="20"/>
        </w:rPr>
        <w:t xml:space="preserve"> </w:t>
      </w:r>
    </w:p>
    <w:p w14:paraId="507ED14C"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2C304247"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이런 서민의 일상생활의 중요성에 주목한 그는 기존의 일본 역사학계에 대해 비판의 날을 세운다. </w:t>
      </w:r>
    </w:p>
    <w:p w14:paraId="526B6653"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7D415165"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국민생활은 그 구조에 있어서도 그 역사에 있어서도 그 일상성의 측면이 다루어져야만 한다. 그렇지만 또 오히려 그 일상성 때문에 국민생활은 이론적 분석의 대상으로서 다루어지지 않았을 뿐 아니라, 역사의 영역에 있어서도 일상생활의 역사는 예외적으로 향토사 연구의 대상이 되었던 것 이외에는 거의 전해지지 않고 있다. 그「개성기술적」방법의 역사에 있어서는 사회의 역사는 일상생활의 역사가 아니라 </w:t>
      </w:r>
      <w:r w:rsidRPr="002A7EC9">
        <w:rPr>
          <w:rFonts w:ascii="바탕" w:eastAsia="바탕" w:hAnsi="바탕" w:hint="eastAsia"/>
          <w:color w:val="000000"/>
          <w:sz w:val="20"/>
          <w:szCs w:val="20"/>
        </w:rPr>
        <w:lastRenderedPageBreak/>
        <w:t xml:space="preserve">소위「出來事」역사이고,「사건」의 역사이다. 그것은 서술된 역사의 소재가 어떠한 경우에도「出來事」나「사건」의 기록이기 때문이다. </w:t>
      </w:r>
    </w:p>
    <w:p w14:paraId="4DDC8853"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여기에 반하여 일상생활의 역사는 가령 가장 뛰어난 의미에서 존재로서의 역사라고 하더라도, 그 회색의 생활은 기록에 남아있는 것이 없고, 대부분은 생활과 함께 매몰되어 버렸던 것이다. 생각건대 이러한「사건」이 결여된 서민 생활은 문화적 가치에서 의미가 없다고 생각했기 때문이다. 따라서 예를 들면 건축의 역사에 있어서도 사원이나 왕궁의 역사가 많이 전해졌지만, 국민생활의 일상적인 장소인 민가 건축의 역사는 남아있는 것이 드물다. </w:t>
      </w:r>
      <w:r w:rsidR="004500CA" w:rsidRPr="002A7EC9">
        <w:rPr>
          <w:rStyle w:val="a6"/>
          <w:rFonts w:ascii="바탕" w:eastAsia="바탕" w:hAnsi="바탕"/>
          <w:color w:val="000000"/>
          <w:sz w:val="20"/>
          <w:szCs w:val="20"/>
        </w:rPr>
        <w:footnoteReference w:id="17"/>
      </w:r>
    </w:p>
    <w:p w14:paraId="2066C314"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2156917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이와 같은 기존 역사학에 대한 비판은 사회사의 선구적인 표현으로도 볼 수 있는데, 중요한 것은 비일상적인「出來事」,「사건」의 역사서술에 대해,「사건」이 없는 일상성, 일상생활의 역사를 강조하고 있다. 그가 말하는 서민생활의 일상성은 빈민의 생활도 아니었지만, 사원이나 왕궁같은 상층부의 생활도 아니었던 것이다. 나아가 그는 일상성이 아니라 비일상성을 다루어온 향토사 혹은 민속학의 생활사 연구에 대해서도 비판한다. </w:t>
      </w:r>
    </w:p>
    <w:p w14:paraId="11172261"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3F8E93CB"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일상생활을 다루지 않고서는 어떠한 서민생활의 이해도 있을 수 없고 또 평소에 반복되는 일상생활의 연속이 실은 생활에 있어서 가장 중요한 의미를 갖고 있는 점에 서민생활의 특수성이 있다고 말할 수 있다. 그런데 예를 들면 많은 향토사적 문헌이 서민생활을 전하고 있는 경우에는 결코 그 일상적인 생활이 묘사되어 있지 않은 것에 우리들은 놀라움을 금치 못한다.......서민생활의 소개가 많은 경우 그 일상적 형태가 아니고 ―예를 들면 의생활, 식생활, 주생활로 또 매일 반복되어지는「노동생활」이 아니라―반대로 그 일상적이지 않은 형태로 되기 쉬운 것도 극히 당연하다고 말해질 수 있지만, 그 경우에는 서민생활의 가장 근간을 이루고 있는 부분이 간과되어버리기 때문에, 서민생활에 있어서 비본질적인 부분만이 과장되고 왜곡되어 그것만이 서민생활의―혹은 향토생활의―중추부분인 것 같은 착각을 사람들한테 주게 된다. </w:t>
      </w:r>
    </w:p>
    <w:p w14:paraId="5BC8A132"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예를 들면 관혼장제 때의 여러 가지 구관이나 기습이나 행사, 또 지방적으로 고정되어진「催事」나「행사」등이 즐겨 묘사되어지지만 그것들은 가령 어느 정도 상세하게 고증되고 소개되어도 그것만으로는 그 지방의 서민생활이 파악되었다고 말할 수 없는 것이다. 처음 어떤 형태로든 노동생활과 결합되어 있었던 행사―예를 들면 무용 혹은 가요의 일종―도 시대의 추이와 더불어 점차 그 당초의 기초로부터 추상화되어져가는 경우, 그것만이 떨어져 나와「행사」로서 다루어지고 묘사되어지게 되었던 점에서, 그것은 이미 현재의 서민의 일상생활과는 어떠한 본질적인 연관성을 갖고 있다고 말할 수 없을 것이다. 그와 같은 생활사의 서술은 국민생활의 실태를 파악함에 있어서 어떤 기여도 할 수 없을 뿐 아니라 오히려 그것을 발굴해내는 것을 방해하고 서민생활을「행사」생활에 의해서 측정하고자 하는 착각을 사람들한테 줄 뿐이다.</w:t>
      </w:r>
      <w:r w:rsidR="004500CA" w:rsidRPr="002A7EC9">
        <w:rPr>
          <w:rStyle w:val="a6"/>
          <w:rFonts w:ascii="바탕" w:eastAsia="바탕" w:hAnsi="바탕"/>
          <w:color w:val="000000"/>
          <w:sz w:val="20"/>
          <w:szCs w:val="20"/>
        </w:rPr>
        <w:footnoteReference w:id="18"/>
      </w:r>
      <w:r w:rsidR="004500CA" w:rsidRPr="002A7EC9">
        <w:rPr>
          <w:rFonts w:ascii="바탕" w:eastAsia="바탕" w:hAnsi="바탕" w:hint="eastAsia"/>
          <w:color w:val="000000"/>
          <w:sz w:val="20"/>
          <w:szCs w:val="20"/>
        </w:rPr>
        <w:t>  </w:t>
      </w:r>
    </w:p>
    <w:p w14:paraId="3ADCDBD2"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45E9ED44"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大河</w:t>
      </w:r>
      <w:r w:rsidRPr="002A7EC9">
        <w:rPr>
          <w:rFonts w:ascii="바탕" w:eastAsia="바탕" w:hAnsi="바탕" w:cs="새굴림" w:hint="eastAsia"/>
          <w:color w:val="000000"/>
          <w:sz w:val="20"/>
          <w:szCs w:val="20"/>
        </w:rPr>
        <w:t>内</w:t>
      </w:r>
      <w:r w:rsidRPr="002A7EC9">
        <w:rPr>
          <w:rFonts w:ascii="바탕" w:eastAsia="바탕" w:hAnsi="바탕" w:cs="바탕" w:hint="eastAsia"/>
          <w:color w:val="000000"/>
          <w:sz w:val="20"/>
          <w:szCs w:val="20"/>
        </w:rPr>
        <w:t>一男는</w:t>
      </w:r>
      <w:r w:rsidRPr="002A7EC9">
        <w:rPr>
          <w:rFonts w:ascii="바탕" w:eastAsia="바탕" w:hAnsi="바탕" w:hint="eastAsia"/>
          <w:color w:val="000000"/>
          <w:sz w:val="20"/>
          <w:szCs w:val="20"/>
        </w:rPr>
        <w:t xml:space="preserve"> 총력전의 상황 속에서 서민의 일상생활의 가치를 직시하고 역사서술에 있어서도「出來事」</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「사건」위주의</w:t>
      </w:r>
      <w:r w:rsidRPr="002A7EC9">
        <w:rPr>
          <w:rFonts w:ascii="바탕" w:eastAsia="바탕" w:hAnsi="바탕" w:hint="eastAsia"/>
          <w:color w:val="000000"/>
          <w:sz w:val="20"/>
          <w:szCs w:val="20"/>
        </w:rPr>
        <w:t xml:space="preserve"> 서술에서 벗어나「사건」「행사」가 아닌 일상생활사를 서술할 것을 촉구하고 있던 것이다. </w:t>
      </w:r>
    </w:p>
    <w:p w14:paraId="3A402BB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 일상생활의 중요성에 대한 인식은 역사분야에서 구체적인 성과로 나타나 그 중 민속학자 中山太郞(나카야마</w:t>
      </w:r>
      <w:r w:rsidR="00ED4E55" w:rsidRPr="002A7EC9">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타로)</w:t>
      </w:r>
      <w:r w:rsidR="004500CA" w:rsidRPr="002A7EC9">
        <w:rPr>
          <w:rStyle w:val="a6"/>
          <w:rFonts w:ascii="바탕" w:eastAsia="바탕" w:hAnsi="바탕"/>
          <w:color w:val="000000"/>
          <w:sz w:val="20"/>
          <w:szCs w:val="20"/>
        </w:rPr>
        <w:footnoteReference w:id="19"/>
      </w:r>
      <w:r w:rsidRPr="002A7EC9">
        <w:rPr>
          <w:rFonts w:ascii="바탕" w:eastAsia="바탕" w:hAnsi="바탕" w:hint="eastAsia"/>
          <w:color w:val="000000"/>
          <w:sz w:val="20"/>
          <w:szCs w:val="20"/>
        </w:rPr>
        <w:t xml:space="preserve">의 『戰爭と生活の歷史』(弘學社, 1942)가 있다. 中山太郞는 이 책의 문제의식을 아래와 같이 적고 있다. </w:t>
      </w:r>
    </w:p>
    <w:p w14:paraId="4AD9AF12"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1C1E2A18"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전쟁은 커다란 파괴임과 동시에 또 커다란 건설이다. 따라서 전쟁의 규모가 크면 클수록 건설도 크게 진행되는 것이다. 고대 그리스 철인이 ‘싸움은 만물의 어머니’라고 말했던 것은 기묘하지만 시사적인 말이다. 그러나 파괴에서 건설로의 과정―즉 전쟁 중과 전쟁 직후의 국민은 항상 심대한 파괴를 격고, 따라서 더욱이 부흥의 노력을 계속하지 않으면 안 된다. 그러면 우리들의 멀고 가까운 조상이나 동포들이 다년에 걸쳐 어떻게 전화에 고생했던가, 그 결과로서 어떻게 자신들의 생활을 재건하고 나아가 창조했던가, 그 고심의 초려의 흔적을 살피고, 그리고 현재 대동아전쟁 하의 우리들의 생활과 비교하여 참고하고자 하는 것이 본저의 목적이다.</w:t>
      </w:r>
      <w:r w:rsidR="004500CA" w:rsidRPr="002A7EC9">
        <w:rPr>
          <w:rStyle w:val="a6"/>
          <w:rFonts w:ascii="바탕" w:eastAsia="바탕" w:hAnsi="바탕"/>
          <w:color w:val="000000"/>
          <w:sz w:val="20"/>
          <w:szCs w:val="20"/>
        </w:rPr>
        <w:footnoteReference w:id="20"/>
      </w:r>
    </w:p>
    <w:p w14:paraId="4C41AB6B"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  </w:t>
      </w:r>
    </w:p>
    <w:p w14:paraId="0E59F367"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민속학의 입장에서 생활문제를 다루어 왔던 그가 총력전 하에서 생활문제의 중요성을 재인식하고, 전쟁과 일상생활과의 관계를 역사적으로 규명하고자 했던 것이다. 일본여자대학 일본사 교수인 遠藤元男(엔도 모토오)</w:t>
      </w:r>
      <w:r w:rsidR="004500CA" w:rsidRPr="002A7EC9">
        <w:rPr>
          <w:rStyle w:val="a6"/>
          <w:rFonts w:ascii="바탕" w:eastAsia="바탕" w:hAnsi="바탕"/>
          <w:color w:val="000000"/>
          <w:sz w:val="20"/>
          <w:szCs w:val="20"/>
        </w:rPr>
        <w:footnoteReference w:id="21"/>
      </w:r>
      <w:r w:rsidRPr="002A7EC9">
        <w:rPr>
          <w:rFonts w:ascii="바탕" w:eastAsia="바탕" w:hAnsi="바탕" w:hint="eastAsia"/>
          <w:color w:val="000000"/>
          <w:sz w:val="20"/>
          <w:szCs w:val="20"/>
        </w:rPr>
        <w:t xml:space="preserve">는 『日本女性の生活と文化』(1941,四海書房)을 출간하였는데, 여기서 그는 생활사를 역사학의 한분야로 보고, 생활을 종합적으로 파악하면서 시대적 변모를 명백히 하고자하는 입장을 취하고 있다. 그가 왜 생활을 주목하게 되었고 생활사를 왜 연구하는지를 밝힌 글이 있다.  </w:t>
      </w:r>
    </w:p>
    <w:p w14:paraId="2BDB6D7E"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1C0441A8"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1940년부터 전반적인 국가적 신체제운동은 당연하게도 생활의 문제를 다뤘던 것이다. 더욱이 생활의 개선으로부터 합리화, 나아가 쇄신 그리고 신체제에로 그 의도가 적극적으로 되어왔다. 어쨌든 최근 국내</w:t>
      </w:r>
      <w:r w:rsidR="00ED4E55" w:rsidRPr="002A7EC9">
        <w:rPr>
          <w:rFonts w:ascii="바탕" w:eastAsia="MS Mincho" w:hAnsi="바탕" w:cs="MS Mincho" w:hint="eastAsia"/>
          <w:color w:val="000000"/>
          <w:sz w:val="20"/>
          <w:szCs w:val="20"/>
          <w:lang w:eastAsia="ja-JP"/>
        </w:rPr>
        <w:t>・</w:t>
      </w:r>
      <w:r w:rsidRPr="002A7EC9">
        <w:rPr>
          <w:rFonts w:ascii="바탕" w:eastAsia="바탕" w:hAnsi="바탕" w:hint="eastAsia"/>
          <w:color w:val="000000"/>
          <w:sz w:val="20"/>
          <w:szCs w:val="20"/>
        </w:rPr>
        <w:t xml:space="preserve">국제 제정세는 국민생활의 전면적인 혁신을 요청하고 있는 것이고, 그것이 국가적 규모에 있어서 다루어지게 되었던 것이다....... </w:t>
      </w:r>
    </w:p>
    <w:p w14:paraId="6A579D6D" w14:textId="77777777" w:rsidR="00C900B6" w:rsidRPr="002A7EC9" w:rsidRDefault="00C900B6" w:rsidP="00F65EF6">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국민생활 그것이 규격화되고 일원화되어야만 한다. 여기에 소위 생활방면의 지도자나 연구자, 실천자에게 거의 무시되고 있는 일본인의 생활사의 현실이 반성되고 회고되지 않으면 안 되는 것이다. 이전의 생활사의 현실 규명에 의해서만 지금의 생활의 현실이</w:t>
      </w:r>
      <w:r w:rsidR="00BA1F3B">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lastRenderedPageBreak/>
        <w:t>이해되어지는 것이다. 또 그것으로부터 내일의 전망도 생겨나게 되는 것이다. 국민생활을 어떻게 일원화하면 좋을까하는 것도 여기서부터 나오는 것이다.</w:t>
      </w:r>
      <w:r w:rsidR="004500CA" w:rsidRPr="002A7EC9">
        <w:rPr>
          <w:rStyle w:val="a6"/>
          <w:rFonts w:ascii="바탕" w:eastAsia="바탕" w:hAnsi="바탕"/>
          <w:color w:val="000000"/>
          <w:sz w:val="20"/>
          <w:szCs w:val="20"/>
        </w:rPr>
        <w:footnoteReference w:id="22"/>
      </w:r>
      <w:r w:rsidRPr="002A7EC9">
        <w:rPr>
          <w:rFonts w:ascii="바탕" w:eastAsia="바탕" w:hAnsi="바탕" w:hint="eastAsia"/>
          <w:color w:val="000000"/>
          <w:sz w:val="20"/>
          <w:szCs w:val="20"/>
        </w:rPr>
        <w:t xml:space="preserve"> </w:t>
      </w:r>
    </w:p>
    <w:p w14:paraId="3E3F3ECE"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1B59475F"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그는 총력전 하에서 국민생활의 전면적 혁신의 필요성에서, 어떤 방식으로 재편성하여야 하는가 하는 문제의식에서 생활사를 다루고자 했음을 알 수 있다. </w:t>
      </w:r>
    </w:p>
    <w:p w14:paraId="4B13B584"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1942년에는 『日本生活史硏究 總書』제1편으로서, 東京帝大 일본사교수인 中村孝也(나카무라 고오야)</w:t>
      </w:r>
      <w:r w:rsidR="004500CA" w:rsidRPr="002A7EC9">
        <w:rPr>
          <w:rStyle w:val="a6"/>
          <w:rFonts w:ascii="바탕" w:eastAsia="바탕" w:hAnsi="바탕"/>
          <w:color w:val="000000"/>
          <w:sz w:val="20"/>
          <w:szCs w:val="20"/>
        </w:rPr>
        <w:footnoteReference w:id="23"/>
      </w:r>
      <w:r w:rsidR="004500CA" w:rsidRPr="002A7EC9">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편 『國民生活史硏究』(小</w:t>
      </w:r>
      <w:r w:rsidRPr="002A7EC9">
        <w:rPr>
          <w:rFonts w:ascii="바탕" w:eastAsia="바탕" w:hAnsi="바탕" w:cs="새굴림" w:hint="eastAsia"/>
          <w:color w:val="000000"/>
          <w:sz w:val="20"/>
          <w:szCs w:val="20"/>
        </w:rPr>
        <w:t>学</w:t>
      </w:r>
      <w:r w:rsidRPr="002A7EC9">
        <w:rPr>
          <w:rFonts w:ascii="바탕" w:eastAsia="바탕" w:hAnsi="바탕" w:cs="바탕" w:hint="eastAsia"/>
          <w:color w:val="000000"/>
          <w:sz w:val="20"/>
          <w:szCs w:val="20"/>
        </w:rPr>
        <w:t>館</w:t>
      </w:r>
      <w:r w:rsidRPr="002A7EC9">
        <w:rPr>
          <w:rFonts w:ascii="바탕" w:eastAsia="바탕" w:hAnsi="바탕" w:hint="eastAsia"/>
          <w:color w:val="000000"/>
          <w:sz w:val="20"/>
          <w:szCs w:val="20"/>
        </w:rPr>
        <w:t>, 1942)가 간행되었다. 이 책은 「上代儀禮の變遷と社會思想」,「行基と日本佛敎」,「各田經營の成立」,「戰國諸侯間の政治的交通」,「農民生活とキリシタン信仰」,「近世農民の家族生活」,「明治初年の社會史的一考察: 廢刀問題を中心として」의 논문으로 구성되어 있다. 이 책의 서론에 해당하는 中村孝也「生活と社</w:t>
      </w:r>
      <w:r w:rsidRPr="002A7EC9">
        <w:rPr>
          <w:rFonts w:ascii="바탕" w:eastAsia="바탕" w:hAnsi="바탕" w:cs="새굴림" w:hint="eastAsia"/>
          <w:color w:val="000000"/>
          <w:sz w:val="20"/>
          <w:szCs w:val="20"/>
        </w:rPr>
        <w:t>会</w:t>
      </w:r>
      <w:r w:rsidRPr="002A7EC9">
        <w:rPr>
          <w:rFonts w:ascii="바탕" w:eastAsia="바탕" w:hAnsi="바탕" w:cs="바탕" w:hint="eastAsia"/>
          <w:color w:val="000000"/>
          <w:sz w:val="20"/>
          <w:szCs w:val="20"/>
        </w:rPr>
        <w:t>」에서</w:t>
      </w:r>
      <w:r w:rsidRPr="002A7EC9">
        <w:rPr>
          <w:rFonts w:ascii="바탕" w:eastAsia="바탕" w:hAnsi="바탕" w:hint="eastAsia"/>
          <w:color w:val="000000"/>
          <w:sz w:val="20"/>
          <w:szCs w:val="20"/>
        </w:rPr>
        <w:t xml:space="preserve"> 「사학의 연구대상은 본디 무엇인가라고 질문한다면 그것은 생활이라고 말할 수 있다. 사학은 생활연구의 학술이다. 생활을 발생학적으로 연구하는 학술이다」</w:t>
      </w:r>
      <w:r w:rsidR="004500CA" w:rsidRPr="002A7EC9">
        <w:rPr>
          <w:rStyle w:val="a6"/>
          <w:rFonts w:ascii="바탕" w:eastAsia="바탕" w:hAnsi="바탕"/>
          <w:color w:val="000000"/>
          <w:sz w:val="20"/>
          <w:szCs w:val="20"/>
        </w:rPr>
        <w:footnoteReference w:id="24"/>
      </w:r>
      <w:r w:rsidRPr="002A7EC9">
        <w:rPr>
          <w:rFonts w:ascii="바탕" w:eastAsia="바탕" w:hAnsi="바탕" w:hint="eastAsia"/>
          <w:color w:val="000000"/>
          <w:sz w:val="20"/>
          <w:szCs w:val="20"/>
        </w:rPr>
        <w:t xml:space="preserve">라고 단언한다. 역사란 인류 생활의 역사라고 보고 생활사=역사학이라는 입장이다. </w:t>
      </w:r>
    </w:p>
    <w:p w14:paraId="4E27770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그는 생활내용을「물질적 생활과 정신적 생활과 통속적 생활」로 나눌 수 있고,「그 표현하는 양상은 각각 경제, 사상, 정치로 불리어지는 것」이며,「그 전부는 사회생활」이라고 보았다.</w:t>
      </w:r>
      <w:r w:rsidR="004500CA" w:rsidRPr="002A7EC9">
        <w:rPr>
          <w:rStyle w:val="a6"/>
          <w:rFonts w:ascii="바탕" w:eastAsia="바탕" w:hAnsi="바탕"/>
          <w:color w:val="000000"/>
          <w:sz w:val="20"/>
          <w:szCs w:val="20"/>
        </w:rPr>
        <w:footnoteReference w:id="25"/>
      </w:r>
      <w:r w:rsidRPr="002A7EC9">
        <w:rPr>
          <w:rFonts w:ascii="바탕" w:eastAsia="바탕" w:hAnsi="바탕" w:hint="eastAsia"/>
          <w:color w:val="000000"/>
          <w:sz w:val="20"/>
          <w:szCs w:val="20"/>
        </w:rPr>
        <w:t xml:space="preserve"> 이렇게 생활을 파악하기에 생활을 연구하기 위해서「종합사학의 건설」을 제창하고 있다. 즉「정치사학을 중추로 하여, 좌로는 사회경제사, 우로는 정신사상사학을 두고서 종합사학의 진영을 구성」한다는 것이다. 이것에 의하여「국민생활의 현실을 분석하고, 그 이념을 천명하고, 현실과 이념의 상호작용에 의해서 국민생활이 성장</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발달하는</w:t>
      </w:r>
      <w:r w:rsidRPr="002A7EC9">
        <w:rPr>
          <w:rFonts w:ascii="바탕" w:eastAsia="바탕" w:hAnsi="바탕" w:hint="eastAsia"/>
          <w:color w:val="000000"/>
          <w:sz w:val="20"/>
          <w:szCs w:val="20"/>
        </w:rPr>
        <w:t xml:space="preserve"> 경로를 고찰」하는 것인데, 이것이「생활연구」라는 것이다.</w:t>
      </w:r>
      <w:r w:rsidR="004500CA" w:rsidRPr="002A7EC9">
        <w:rPr>
          <w:rStyle w:val="a6"/>
          <w:rFonts w:ascii="바탕" w:eastAsia="바탕" w:hAnsi="바탕"/>
          <w:color w:val="000000"/>
          <w:sz w:val="20"/>
          <w:szCs w:val="20"/>
        </w:rPr>
        <w:footnoteReference w:id="26"/>
      </w:r>
      <w:r w:rsidRPr="002A7EC9">
        <w:rPr>
          <w:rFonts w:ascii="바탕" w:eastAsia="바탕" w:hAnsi="바탕" w:hint="eastAsia"/>
          <w:color w:val="000000"/>
          <w:sz w:val="20"/>
          <w:szCs w:val="20"/>
        </w:rPr>
        <w:t xml:space="preserve"> 생활연구를 종합적으로 해야 한다는 그의 시각은 일본사에서의 생활연구를 어떻게 해야 하는지를 제시한다. </w:t>
      </w:r>
    </w:p>
    <w:p w14:paraId="5B0DF480"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4169ABBD" w14:textId="77777777" w:rsidR="00C900B6" w:rsidRPr="002A7EC9" w:rsidRDefault="00C900B6" w:rsidP="00BA1F3B">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국사에 관해 말한다면, 국사학이란 일본국가생활의 발생, 발달, 발전의 경로를 탐구하여 그 본질을 천명하는 것을 임무로 삼는다. 국사학은 일본국가생활과 시종하는 것이고 이것을 떠나서는 성립할 수 없다. 그것은 국민생활을 대상으로 하는 것이 아니라 국가생활인 것을 주의해야만 한다........국민생활연구소는 시대에 적응하여 국민생활이란 문자를 사용했지만「국가생활연구소」이다.「국민」은「국가」를 구성하는 요소의</w:t>
      </w:r>
      <w:r w:rsidR="002A7EC9">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하나이고</w:t>
      </w:r>
      <w:r w:rsidR="002A7EC9">
        <w:rPr>
          <w:rFonts w:ascii="바탕" w:eastAsia="바탕" w:hAnsi="바탕" w:hint="eastAsia"/>
          <w:color w:val="000000"/>
          <w:sz w:val="20"/>
          <w:szCs w:val="20"/>
        </w:rPr>
        <w:t xml:space="preserve"> </w:t>
      </w:r>
      <w:r w:rsidRPr="002A7EC9">
        <w:rPr>
          <w:rFonts w:ascii="바탕" w:eastAsia="바탕" w:hAnsi="바탕" w:hint="eastAsia"/>
          <w:color w:val="000000"/>
          <w:sz w:val="20"/>
          <w:szCs w:val="20"/>
        </w:rPr>
        <w:t xml:space="preserve">「국가」중의 일부이다.「국민」만을「국가」로부터 추출하여 그것을 연구대상으로 하는 것은 결코 아니다.「국가」에는 원수가 있고,「국민」이 있고, 영토가 있다. 일본「국가」의 원수는 천황이다. </w:t>
      </w:r>
      <w:r w:rsidRPr="002A7EC9">
        <w:rPr>
          <w:rFonts w:ascii="바탕" w:eastAsia="바탕" w:hAnsi="바탕" w:hint="eastAsia"/>
          <w:color w:val="000000"/>
          <w:sz w:val="20"/>
          <w:szCs w:val="20"/>
        </w:rPr>
        <w:lastRenderedPageBreak/>
        <w:t>일본「국가」생활은 실로 천황에 의해서 발생하고, 성립하고, 존재하고 발전하는 것이기 때문에 우리들의 일본종합사학은 먼저 첫째, 황실을 중심으로 하여 황도의 광휘를 선양하는 것으로부터 출발하는 것이다. 둘째, 황도의 광휘를 선양하는 것은 즉, 신민의 길이다. 우리나라에서는 신민, 즉「국민」이다. 여기서 우리들의 연구는 이「국민」생활의 본질을 규명하는 방향으로 행해지게 되는 것이다. 그리고 셋째, 이들 생활이 의존하는 것은 대지이고, 국가는 이 대지에 어떤 부분을 한계로 삼아「영토」를 이루고 있기 때문에 우리들의 연구는 또 영토에 기울이게 된다........인류가 자기 생활을 완성하기 위해, 대지에 가하는 다양한 공작, 경제적 공작</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정치적</w:t>
      </w:r>
      <w:r w:rsidRPr="002A7EC9">
        <w:rPr>
          <w:rFonts w:ascii="바탕" w:eastAsia="바탕" w:hAnsi="바탕" w:hint="eastAsia"/>
          <w:color w:val="000000"/>
          <w:sz w:val="20"/>
          <w:szCs w:val="20"/>
        </w:rPr>
        <w:t xml:space="preserve"> 공작</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사상적</w:t>
      </w:r>
      <w:r w:rsidRPr="002A7EC9">
        <w:rPr>
          <w:rFonts w:ascii="바탕" w:eastAsia="바탕" w:hAnsi="바탕" w:hint="eastAsia"/>
          <w:color w:val="000000"/>
          <w:sz w:val="20"/>
          <w:szCs w:val="20"/>
        </w:rPr>
        <w:t xml:space="preserve"> 공작 등의 양상을 또 검토하는 것이다. 그리고 이러한 것 모두를 일본 국가생활에 관련해서 고찰하는 것이기 때문에 우리들의 연구소는,「일본국가생활연구소」라 불리는 것이 가장 적당하다.</w:t>
      </w:r>
      <w:r w:rsidR="004500CA" w:rsidRPr="002A7EC9">
        <w:rPr>
          <w:rStyle w:val="a6"/>
          <w:rFonts w:ascii="바탕" w:eastAsia="바탕" w:hAnsi="바탕"/>
          <w:color w:val="000000"/>
          <w:sz w:val="20"/>
          <w:szCs w:val="20"/>
        </w:rPr>
        <w:footnoteReference w:id="27"/>
      </w:r>
      <w:r w:rsidRPr="002A7EC9">
        <w:rPr>
          <w:rFonts w:ascii="바탕" w:eastAsia="바탕" w:hAnsi="바탕" w:hint="eastAsia"/>
          <w:color w:val="000000"/>
          <w:sz w:val="20"/>
          <w:szCs w:val="20"/>
        </w:rPr>
        <w:t xml:space="preserve"> </w:t>
      </w:r>
    </w:p>
    <w:p w14:paraId="0DEE5851"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0BBEC910"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「국민」생활 연구를 국민생활에 한정하는 것이 아니라 국가란 틀 속에서 종합적으로 연구해야 한다는 것이다. 국민생활연구를 구조적으로 천황제 국가 속에서 구조적으로 파악해야한다는 주장은 총력전 하에서 나올 법한 주장이긴 하나, 생활 혹은 생활사 개념과 일반사로서의 역사의 개념이 명확히 구분되어지지 않고 사용되는 점이 많다. </w:t>
      </w:r>
    </w:p>
    <w:p w14:paraId="31340FAE"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354A47C6"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  </w:t>
      </w:r>
    </w:p>
    <w:p w14:paraId="7DB04E4B"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b/>
          <w:bCs/>
          <w:color w:val="000000"/>
          <w:sz w:val="20"/>
          <w:szCs w:val="20"/>
        </w:rPr>
        <w:t>3. 大河</w:t>
      </w:r>
      <w:r w:rsidRPr="002A7EC9">
        <w:rPr>
          <w:rFonts w:ascii="바탕" w:eastAsia="바탕" w:hAnsi="바탕" w:cs="새굴림" w:hint="eastAsia"/>
          <w:b/>
          <w:bCs/>
          <w:color w:val="000000"/>
          <w:sz w:val="20"/>
          <w:szCs w:val="20"/>
        </w:rPr>
        <w:t>内</w:t>
      </w:r>
      <w:r w:rsidRPr="002A7EC9">
        <w:rPr>
          <w:rFonts w:ascii="바탕" w:eastAsia="바탕" w:hAnsi="바탕" w:cs="바탕" w:hint="eastAsia"/>
          <w:b/>
          <w:bCs/>
          <w:color w:val="000000"/>
          <w:sz w:val="20"/>
          <w:szCs w:val="20"/>
        </w:rPr>
        <w:t>一男와</w:t>
      </w:r>
      <w:r w:rsidRPr="002A7EC9">
        <w:rPr>
          <w:rFonts w:ascii="바탕" w:eastAsia="바탕" w:hAnsi="바탕" w:hint="eastAsia"/>
          <w:b/>
          <w:bCs/>
          <w:color w:val="000000"/>
          <w:sz w:val="20"/>
          <w:szCs w:val="20"/>
        </w:rPr>
        <w:t xml:space="preserve"> 국민생활론</w:t>
      </w:r>
      <w:r w:rsidRPr="002A7EC9">
        <w:rPr>
          <w:rFonts w:ascii="바탕" w:eastAsia="바탕" w:hAnsi="바탕" w:hint="eastAsia"/>
          <w:color w:val="000000"/>
          <w:sz w:val="20"/>
          <w:szCs w:val="20"/>
        </w:rPr>
        <w:t xml:space="preserve"> </w:t>
      </w:r>
    </w:p>
    <w:p w14:paraId="6FB88B81" w14:textId="77777777" w:rsidR="00C900B6" w:rsidRPr="002A7EC9" w:rsidRDefault="00C900B6" w:rsidP="002A7EC9">
      <w:pPr>
        <w:pStyle w:val="a3"/>
        <w:spacing w:before="0" w:beforeAutospacing="0" w:after="0" w:afterAutospacing="0" w:line="340" w:lineRule="exact"/>
        <w:jc w:val="center"/>
        <w:rPr>
          <w:rFonts w:ascii="바탕" w:eastAsia="바탕" w:hAnsi="바탕" w:hint="eastAsia"/>
          <w:color w:val="000000"/>
          <w:sz w:val="20"/>
          <w:szCs w:val="20"/>
        </w:rPr>
      </w:pPr>
    </w:p>
    <w:p w14:paraId="15CCC23C"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앞에서 大河</w:t>
      </w:r>
      <w:r w:rsidRPr="002A7EC9">
        <w:rPr>
          <w:rFonts w:ascii="바탕" w:eastAsia="바탕" w:hAnsi="바탕" w:cs="새굴림" w:hint="eastAsia"/>
          <w:color w:val="000000"/>
          <w:sz w:val="20"/>
          <w:szCs w:val="20"/>
        </w:rPr>
        <w:t>内</w:t>
      </w:r>
      <w:r w:rsidRPr="002A7EC9">
        <w:rPr>
          <w:rFonts w:ascii="바탕" w:eastAsia="바탕" w:hAnsi="바탕" w:cs="바탕" w:hint="eastAsia"/>
          <w:color w:val="000000"/>
          <w:sz w:val="20"/>
          <w:szCs w:val="20"/>
        </w:rPr>
        <w:t>一男</w:t>
      </w:r>
      <w:r w:rsidRPr="002A7EC9">
        <w:rPr>
          <w:rFonts w:ascii="바탕" w:eastAsia="바탕" w:hAnsi="바탕" w:hint="eastAsia"/>
          <w:color w:val="000000"/>
          <w:sz w:val="20"/>
          <w:szCs w:val="20"/>
        </w:rPr>
        <w:t xml:space="preserve">(오오코우치 가즈오)는 국민생활을 서민생활로 파악하고 서민생활의 일상성에 주목했다. 국민을「전시체제 하의 생산력=국방력의 인간적 담당자」로 본 그는 국민생활의 전체상을 파악하기 위해「생활구조」의 개념을 제기하고, 그 생활구조의 유지를 위해서 정책적인 대응을 찾는다. </w:t>
      </w:r>
    </w:p>
    <w:p w14:paraId="6B4440B3"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먼저, 생활의 구조를 문제시했던 그는 국민생활을 사회적 생활로 파악한다.「국민생활의 구조가...... 국민 한사람, 한사람의 생활구조로서만 이해된다면 국민생활의 진정한 구조가 파악될 수 없을 뿐만 아니라 개인생활 그것조차 바른 상태로 이해할 수 없을 것이다」</w:t>
      </w:r>
      <w:r w:rsidR="004500CA" w:rsidRPr="002A7EC9">
        <w:rPr>
          <w:rStyle w:val="a6"/>
          <w:rFonts w:ascii="바탕" w:eastAsia="바탕" w:hAnsi="바탕"/>
          <w:color w:val="000000"/>
          <w:sz w:val="20"/>
          <w:szCs w:val="20"/>
        </w:rPr>
        <w:footnoteReference w:id="28"/>
      </w:r>
      <w:r w:rsidRPr="002A7EC9">
        <w:rPr>
          <w:rFonts w:ascii="바탕" w:eastAsia="바탕" w:hAnsi="바탕" w:hint="eastAsia"/>
          <w:color w:val="000000"/>
          <w:sz w:val="20"/>
          <w:szCs w:val="20"/>
        </w:rPr>
        <w:t>,「우리들의 서민생활은 그 자신 고립한 것이 아니라 풍부한 사회적 규정을 받은 개인생활로서 이해되어져야 할 필요가 있다」</w:t>
      </w:r>
      <w:r w:rsidR="004500CA" w:rsidRPr="002A7EC9">
        <w:rPr>
          <w:rStyle w:val="a6"/>
          <w:rFonts w:ascii="바탕" w:eastAsia="바탕" w:hAnsi="바탕"/>
          <w:color w:val="000000"/>
          <w:sz w:val="20"/>
          <w:szCs w:val="20"/>
        </w:rPr>
        <w:footnoteReference w:id="29"/>
      </w:r>
      <w:r w:rsidRPr="002A7EC9">
        <w:rPr>
          <w:rFonts w:ascii="바탕" w:eastAsia="바탕" w:hAnsi="바탕" w:hint="eastAsia"/>
          <w:color w:val="000000"/>
          <w:sz w:val="20"/>
          <w:szCs w:val="20"/>
        </w:rPr>
        <w:t xml:space="preserve">고 말하여, 개인은 사회화된 개인으로, 개인생활의 논리를 국민생활의 구조로부터 유리시켜 생각해서는 안 된다고 주장한다. 이어서 그는 개인과 사회의 관점에서 생활구조를 문제 삼는다. </w:t>
      </w:r>
    </w:p>
    <w:p w14:paraId="3473091E"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3C318191" w14:textId="77777777" w:rsidR="00C900B6" w:rsidRPr="002A7EC9" w:rsidRDefault="00C900B6" w:rsidP="00BA1F3B">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개인생활이 문제 되어지는 경우, 지금까지는 항상 개인의 소비생활이 오로지 대상이 되어왔던 것 같다. 물론 개인에게 있어서 그 소비는 일상생활의 주요 부분이고, 휴식이건, 수면이건, 오락이건 일반적으로 어떤 형태로든 소비생활이 될 수 있다. </w:t>
      </w:r>
      <w:r w:rsidRPr="002A7EC9">
        <w:rPr>
          <w:rFonts w:ascii="바탕" w:eastAsia="바탕" w:hAnsi="바탕" w:hint="eastAsia"/>
          <w:color w:val="000000"/>
          <w:sz w:val="20"/>
          <w:szCs w:val="20"/>
        </w:rPr>
        <w:lastRenderedPageBreak/>
        <w:t>그렇지만 또 이 개인의 소비는 그 자체가 목적이 아니고 그것에 의하여 매일매일 활동적인 사회의 일원으로서, 좀 더 구체적으로 말하면 생산력의 담당자로서 활동하기 위한 것이다. 이와 같이 국민생활의 이해의 길은 관심을 소비생활에 대한 일반적 편중에서 되돌려, 그것이 노동생활과의 올바른 상호규정적 관계를 탐구하는 것일 것이다. 오히려 생활의 구조는 이 노동생활 혹은 넓은 의미에 있어서의 생산활동과 소비생활 간의 상호구조적인 분석 속에, 다시 말하면 소득 및 노동환경 등에 표현되어지는 노동생활의 제 조건이 개인의 소비생활 규모 및 형태를 규정함과 동시에, 역으로 또 이렇게 규정되어진 여러 가지 조건하에서 매일매일 부과되어진 개인의 소비생활은 그 육체보전이라는 점에 있어서, 또 지적 및 정신적인 훈련과 도야에 있어서, 개인의 노동생활을 양적으로도 질적으로도 규정하는―그러한 상호규정적 관계의 분석, 개인의 소비생활과 사회적 노동생활과의 사이의 인과적 관련이야말로 국민생활 구조의 문제의 중추를 형성하는 것이다.</w:t>
      </w:r>
      <w:r w:rsidR="00DE1882" w:rsidRPr="002A7EC9">
        <w:rPr>
          <w:rStyle w:val="a6"/>
          <w:rFonts w:ascii="바탕" w:eastAsia="바탕" w:hAnsi="바탕"/>
          <w:color w:val="000000"/>
          <w:sz w:val="20"/>
          <w:szCs w:val="20"/>
        </w:rPr>
        <w:footnoteReference w:id="30"/>
      </w:r>
      <w:r w:rsidRPr="002A7EC9">
        <w:rPr>
          <w:rFonts w:ascii="바탕" w:eastAsia="바탕" w:hAnsi="바탕" w:hint="eastAsia"/>
          <w:color w:val="000000"/>
          <w:sz w:val="20"/>
          <w:szCs w:val="20"/>
        </w:rPr>
        <w:t xml:space="preserve"> </w:t>
      </w:r>
    </w:p>
    <w:p w14:paraId="52445DF5"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23D56862"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위의 논리에 따르면 노동력 보존이란 관점에서 국민생활에 대한 새로운 시각을 제공하고 있는데, 종래의 국민생활에 대한 관심이 가정학적인 소비에 초점을 맞추는 것이라면, 그는 국민생활은 소비와 생산 생활의 상호의존관계인 생활구조 속에서 파악해야만 한다고 말한다. </w:t>
      </w:r>
    </w:p>
    <w:p w14:paraId="4D122C0D"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국민생활의 생활구조를 파악한 다음에는 사회정책론자로서 그는 당연히 생산력의 유지와 결합된 소비생활을 만들기 위해 생활을 어떻게 개선하고 쇄신해야 하는가 하는 정책을 제시한다. 먼저 그는 종래의 생활개선 운동에 대해 비판적이다. </w:t>
      </w:r>
    </w:p>
    <w:p w14:paraId="4D30CE41"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64658427" w14:textId="77777777" w:rsidR="00C900B6" w:rsidRPr="002A7EC9" w:rsidRDefault="00C900B6" w:rsidP="00BA1F3B">
      <w:pPr>
        <w:pStyle w:val="a3"/>
        <w:spacing w:before="0" w:beforeAutospacing="0" w:after="0" w:afterAutospacing="0" w:line="340" w:lineRule="exact"/>
        <w:ind w:leftChars="270" w:left="54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국민생활의 문제를 개인생활의 문제로서 처리하고자 하는 입장은 개인생활의 논리를 국민생활의 구조로부터 유리시켜 생각하기 때문에 개인생활의 마음가짐에 대하여 이래라 저래라 설교에 몰두하기 쉽다. 그러므로 국민생활 전체의 합리적인 전개를 오히려 방해하는 것과 같은 값싼 노력주의나 근로만능주의를 낳기 쉽다. 이와 같은 유사 종교적인 생활적 설교는 현재 의학이나 생리학이나 영양학의 형태를 취하면서 자주「과학적」특히「자연과학」적인 위장 하에 출현하고 있다. 또 때로는 값싼 경제학 특히 저축 경제학이라고 말할 수 있는 형태로서, 사람의 좋은 그리고 끊임없이 어떤 희망을 그 생활에 갖고자 하는 진지한 국민 생활을 해치고 있다. 이것은 단순한 영리주의의 변형이 아니라면 악질의 매명으로 우리들은 자주 저급한 부인잡지에 그 예를 발견할 수 있다. 그렇지 않은 경우에는 이 로빈스적인 생활론은 오로지 가사 경제적「발상」이나 국민생활의 실정에 맞지 않는 요리법의 발표나 각종 저축기술의 공개, 대체적으로 부엌 경제적인 주부학으로 끝나고 있다. 이 경우에도 많은 잡지나 통속본은, 가정생활 특히 주부에 대해서 개인경제에 대한 올바른 반성이나, 그것과 사회생활의 결합이나「생활개선」에 대한 올바른 방향을 제공하는 대신에, 사람들을 점점 그 좁은 가정의 내부에 밀어 넣어버린다. </w:t>
      </w:r>
    </w:p>
    <w:p w14:paraId="258BC5A1"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p>
    <w:p w14:paraId="7E2975D2"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lastRenderedPageBreak/>
        <w:t xml:space="preserve">위와 같이 국민생활에 대한 도의론적 개선론, 단순한 소비절약운동, 저축장려운동, 생활과학화를 띠지 못하고 민간 종교적 미신에 가까운 식생활개선운동 등에 비판적이다. 이에 대해 그는 그의 소비와 생산의 전체적 파악이라는 논리상「일본경제의 재편성에 대응한 국민생활의 재편성」을 주장한다. </w:t>
      </w:r>
    </w:p>
    <w:p w14:paraId="1799EC4F"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국민생활 재편성의 기본방향은 생활의 합리화와 공동화였다. 생활 합리화는 계획화와 과학화를 요구한다. 생활 계획화는 소비와 생산의 전체적 파악이란 전제 하에 물적 생활의 계획화(임금문제 포함) 나「예산생활」장려, 생활시간(노동시간, 여가, 오락 등)의 계획화를 의미한다. 생활과학화는 영양, 위생, 주택, 보건 등의 과학화 내용을 담고 있다. 생활의 공동화는 공동취사, 공동탁아소의 필요성과 더불어 생산활동으로서의 공동작업의 연계성을 강조한다. </w:t>
      </w:r>
    </w:p>
    <w:p w14:paraId="070B3F49"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大河</w:t>
      </w:r>
      <w:r w:rsidRPr="002A7EC9">
        <w:rPr>
          <w:rFonts w:ascii="바탕" w:eastAsia="바탕" w:hAnsi="바탕" w:cs="새굴림" w:hint="eastAsia"/>
          <w:color w:val="000000"/>
          <w:sz w:val="20"/>
          <w:szCs w:val="20"/>
        </w:rPr>
        <w:t>内</w:t>
      </w:r>
      <w:r w:rsidRPr="002A7EC9">
        <w:rPr>
          <w:rFonts w:ascii="바탕" w:eastAsia="바탕" w:hAnsi="바탕" w:cs="바탕" w:hint="eastAsia"/>
          <w:color w:val="000000"/>
          <w:sz w:val="20"/>
          <w:szCs w:val="20"/>
        </w:rPr>
        <w:t>一男는</w:t>
      </w:r>
      <w:r w:rsidRPr="002A7EC9">
        <w:rPr>
          <w:rFonts w:ascii="바탕" w:eastAsia="바탕" w:hAnsi="바탕" w:hint="eastAsia"/>
          <w:color w:val="000000"/>
          <w:sz w:val="20"/>
          <w:szCs w:val="20"/>
        </w:rPr>
        <w:t xml:space="preserve"> 생활연구의 목적이 역사적으로 변화해 온 것에 주목하고 총력전시대의 생활연구의 의의를 주장했다. 즉 명치기 근대국가 발족 이래 현저했던 것은 빈민구제를 주안으로 한 사회문제로서의 생활론, 그리고 제1차 세계대전 전후부터의 노동자운동의 대두와 함께 등장한 노동문제로서의 생활론, 그러나 이것들은 어느 것도 국민 일부를 대상으로 한 부분적인 생활론으로 보았다. 이에 대해 국민생활 구조론은 통제경제하의 생산력의 주체인 국민(서민)의 생활문제를 대상으로 하는 것이었다. 특히 생활구조라는 개념을 도입함으로서 국민생활이 정치나 산업구조와 밀접하게 관련되고 있는 것을 명백히 하고자 하였다. 생활구조론은 국민생활의 구성요소 및 요소간의 상대적인 관계를 중요시하고, 예를 들어 한편을 중시하고 다른 편을 희생하는 정책선택을 시정하고자 하였던 것이다. 즉 일반생활이 노동(생산)생활과 소비생활로 구성되어져 있다고 한다면 양자의 밸런스가 중요한 것으로, 노동만으로 생활이 성립될 수 없고, 소비를 축소하면 경제활동 그 자체의 축소를 초래할 것이라는 것, 혹은 생활물자를 필수물자와 사치물자로 구분하는 경우, 양자의 경계가 애매하여 생활개선론자가 사치 물자를 검약하고자 해도 경제활동에 있어서, 거의 의미가 없음을 논증하고자 했던 것이다. </w:t>
      </w:r>
    </w:p>
    <w:p w14:paraId="558789EB"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4BC2D144"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p>
    <w:p w14:paraId="0BE2EFD4" w14:textId="77777777" w:rsidR="00C900B6" w:rsidRPr="002A7EC9" w:rsidRDefault="00C900B6" w:rsidP="002A7EC9">
      <w:pPr>
        <w:pStyle w:val="a3"/>
        <w:spacing w:before="0" w:beforeAutospacing="0" w:after="0" w:afterAutospacing="0" w:line="340" w:lineRule="exact"/>
        <w:jc w:val="both"/>
        <w:rPr>
          <w:rFonts w:ascii="바탕" w:eastAsia="바탕" w:hAnsi="바탕" w:hint="eastAsia"/>
          <w:color w:val="000000"/>
          <w:sz w:val="20"/>
          <w:szCs w:val="20"/>
        </w:rPr>
      </w:pPr>
      <w:r w:rsidRPr="002A7EC9">
        <w:rPr>
          <w:rFonts w:ascii="바탕" w:eastAsia="바탕" w:hAnsi="바탕" w:hint="eastAsia"/>
          <w:b/>
          <w:bCs/>
          <w:color w:val="000000"/>
          <w:sz w:val="20"/>
          <w:szCs w:val="20"/>
        </w:rPr>
        <w:t>4. 맺음말</w:t>
      </w:r>
      <w:r w:rsidRPr="002A7EC9">
        <w:rPr>
          <w:rFonts w:ascii="바탕" w:eastAsia="바탕" w:hAnsi="바탕" w:hint="eastAsia"/>
          <w:color w:val="000000"/>
          <w:sz w:val="20"/>
          <w:szCs w:val="20"/>
        </w:rPr>
        <w:t xml:space="preserve"> </w:t>
      </w:r>
    </w:p>
    <w:p w14:paraId="1C174E7E" w14:textId="77777777" w:rsidR="00C900B6" w:rsidRPr="002A7EC9" w:rsidRDefault="00C900B6" w:rsidP="002A7EC9">
      <w:pPr>
        <w:pStyle w:val="a3"/>
        <w:spacing w:before="0" w:beforeAutospacing="0" w:after="0" w:afterAutospacing="0" w:line="340" w:lineRule="exact"/>
        <w:jc w:val="center"/>
        <w:rPr>
          <w:rFonts w:ascii="바탕" w:eastAsia="바탕" w:hAnsi="바탕" w:hint="eastAsia"/>
          <w:color w:val="000000"/>
          <w:sz w:val="20"/>
          <w:szCs w:val="20"/>
        </w:rPr>
      </w:pPr>
    </w:p>
    <w:p w14:paraId="452AED46"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이상과 같이 총력전 시기에 등장한 생활사에 관한 언설을 주로 살펴보았다. 생활사에 대한 언설은 총력전 하에서 일상생활의 가치에 주목하면서 나타났다. 여기서는 기존의 국가</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민족</w:t>
      </w:r>
      <w:r w:rsidRPr="002A7EC9">
        <w:rPr>
          <w:rFonts w:ascii="바탕" w:eastAsia="바탕" w:hAnsi="바탕" w:hint="eastAsia"/>
          <w:color w:val="000000"/>
          <w:sz w:val="20"/>
          <w:szCs w:val="20"/>
        </w:rPr>
        <w:t>, 영웅을 다루어 온 역사, 또는 비일상적인 「出來事」</w:t>
      </w:r>
      <w:r w:rsidR="00ED4E55" w:rsidRPr="002A7EC9">
        <w:rPr>
          <w:rFonts w:ascii="바탕" w:eastAsia="MS Mincho" w:hAnsi="바탕" w:cs="MS Mincho" w:hint="eastAsia"/>
          <w:color w:val="000000"/>
          <w:sz w:val="20"/>
          <w:szCs w:val="20"/>
          <w:lang w:eastAsia="ja-JP"/>
        </w:rPr>
        <w:t>・</w:t>
      </w:r>
      <w:r w:rsidRPr="002A7EC9">
        <w:rPr>
          <w:rFonts w:ascii="바탕" w:eastAsia="바탕" w:hAnsi="바탕" w:cs="바탕" w:hint="eastAsia"/>
          <w:color w:val="000000"/>
          <w:sz w:val="20"/>
          <w:szCs w:val="20"/>
        </w:rPr>
        <w:t>「사건」의</w:t>
      </w:r>
      <w:r w:rsidRPr="002A7EC9">
        <w:rPr>
          <w:rFonts w:ascii="바탕" w:eastAsia="바탕" w:hAnsi="바탕" w:hint="eastAsia"/>
          <w:color w:val="000000"/>
          <w:sz w:val="20"/>
          <w:szCs w:val="20"/>
        </w:rPr>
        <w:t xml:space="preserve"> 역사서술에 대해 일상생활의 역사를 제기하며, 역사행위자로서 국민(서민)의 주체성을 강조하고 서민생활의 창조성을 부각시키고자 하였다. 그런데 그 구체적 성과를 보면 총력전 하에서 생활 궁핍의 극복, 생활재편성이란 문제의식에서 역사적 고찰을 한 경우가 많아 생활사가 시대적 이데올로기의 성격을 띠고 있었던 것도 확인하였다. </w:t>
      </w:r>
    </w:p>
    <w:p w14:paraId="1ADD646F"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이 시기 생활구조론으로 대표되는 국민생활론도 총력전 하의 일상성의 가치에 주목하며 등장했다. 총력전 하의 생산력 향상을 위해 국민생활을 소비와 생산 생활의 상호의존관계인 생활구조 속에서 파악해야 한다는 논리였다. 생활구조론자는 생활구조의 입장에서 총력전 하의 생활의 재편성을 주장한다. 그것의 키워드는 생활의 합리화와 과학화, 계획화, 공동화였다. </w:t>
      </w:r>
    </w:p>
    <w:p w14:paraId="3A62AD2C"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 xml:space="preserve">이런 입장에서 이들은 개인적 활동뿐만 아니라 생활단체를 조직하여 생활쇄신 운동을 전개하기도 했으며 대정익찬회 생활신체제운동에도 참여해 갔다. </w:t>
      </w:r>
    </w:p>
    <w:p w14:paraId="769A4952"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대정익찬회 생활신체제운동은 이제껏 사적영역이며 공적으로 주목하지 않았던 일상의 「소비」생활 구석구석까지 통제하려고 했고, 여기서 요구하고 있는 국민의 생활태도란 생활의 합리화, 생활의 계획화, 과학화인데 특히 예산생활, 예정생활이 강조되고 있다. 이는 大河</w:t>
      </w:r>
      <w:r w:rsidRPr="002A7EC9">
        <w:rPr>
          <w:rFonts w:ascii="바탕" w:eastAsia="바탕" w:hAnsi="바탕" w:cs="새굴림" w:hint="eastAsia"/>
          <w:color w:val="000000"/>
          <w:sz w:val="20"/>
          <w:szCs w:val="20"/>
        </w:rPr>
        <w:t>内</w:t>
      </w:r>
      <w:r w:rsidRPr="002A7EC9">
        <w:rPr>
          <w:rFonts w:ascii="바탕" w:eastAsia="바탕" w:hAnsi="바탕" w:cs="바탕" w:hint="eastAsia"/>
          <w:color w:val="000000"/>
          <w:sz w:val="20"/>
          <w:szCs w:val="20"/>
        </w:rPr>
        <w:t>一男</w:t>
      </w:r>
      <w:r w:rsidRPr="002A7EC9">
        <w:rPr>
          <w:rFonts w:ascii="바탕" w:eastAsia="바탕" w:hAnsi="바탕" w:hint="eastAsia"/>
          <w:color w:val="000000"/>
          <w:sz w:val="20"/>
          <w:szCs w:val="20"/>
        </w:rPr>
        <w:t xml:space="preserve"> 등의 국민생활구조론자들이 생활의 계획화, 예산생활을 강조하는 것과 일맥상통한다. </w:t>
      </w:r>
    </w:p>
    <w:p w14:paraId="17FBD4EA" w14:textId="77777777" w:rsidR="00C900B6" w:rsidRPr="002A7EC9" w:rsidRDefault="00C900B6" w:rsidP="002A7EC9">
      <w:pPr>
        <w:pStyle w:val="a3"/>
        <w:spacing w:before="0" w:beforeAutospacing="0" w:after="0" w:afterAutospacing="0" w:line="340" w:lineRule="exact"/>
        <w:ind w:firstLine="180"/>
        <w:jc w:val="both"/>
        <w:rPr>
          <w:rFonts w:ascii="바탕" w:eastAsia="바탕" w:hAnsi="바탕" w:hint="eastAsia"/>
          <w:color w:val="000000"/>
          <w:sz w:val="20"/>
          <w:szCs w:val="20"/>
        </w:rPr>
      </w:pPr>
      <w:r w:rsidRPr="002A7EC9">
        <w:rPr>
          <w:rFonts w:ascii="바탕" w:eastAsia="바탕" w:hAnsi="바탕" w:hint="eastAsia"/>
          <w:color w:val="000000"/>
          <w:sz w:val="20"/>
          <w:szCs w:val="20"/>
        </w:rPr>
        <w:t>일상생활을 혁신</w:t>
      </w:r>
      <w:r w:rsidRPr="002A7EC9">
        <w:rPr>
          <w:rFonts w:ascii="바탕" w:eastAsia="MS Mincho" w:hAnsi="바탕" w:hint="eastAsia"/>
          <w:color w:val="000000"/>
          <w:sz w:val="20"/>
          <w:szCs w:val="20"/>
          <w:lang w:eastAsia="ja-JP"/>
        </w:rPr>
        <w:t>・</w:t>
      </w:r>
      <w:r w:rsidRPr="002A7EC9">
        <w:rPr>
          <w:rFonts w:ascii="바탕" w:eastAsia="바탕" w:hAnsi="바탕" w:cs="바탕" w:hint="eastAsia"/>
          <w:color w:val="000000"/>
          <w:sz w:val="20"/>
          <w:szCs w:val="20"/>
        </w:rPr>
        <w:t>재편성함으로서</w:t>
      </w:r>
      <w:r w:rsidRPr="002A7EC9">
        <w:rPr>
          <w:rFonts w:ascii="바탕" w:eastAsia="바탕" w:hAnsi="바탕" w:hint="eastAsia"/>
          <w:color w:val="000000"/>
          <w:sz w:val="20"/>
          <w:szCs w:val="20"/>
        </w:rPr>
        <w:t xml:space="preserve"> 생산력의 확대와 고도국방국가를 건설하려 했던 시기가 총력전 시기였다. 한마디로 총력전 시기의 시대정신의 하나는 일상에 대한 주목과 일상의 가치화였던 것이다. </w:t>
      </w:r>
    </w:p>
    <w:p w14:paraId="3323CDE1" w14:textId="77777777" w:rsidR="00C900B6" w:rsidRPr="002A7EC9" w:rsidRDefault="00C900B6" w:rsidP="002A7EC9">
      <w:pPr>
        <w:pStyle w:val="a3"/>
        <w:spacing w:before="0" w:beforeAutospacing="0" w:after="0" w:afterAutospacing="0" w:line="340" w:lineRule="exact"/>
        <w:jc w:val="both"/>
        <w:rPr>
          <w:rFonts w:ascii="바탕" w:eastAsia="바탕" w:hAnsi="바탕" w:cs="한컴바탕" w:hint="eastAsia"/>
          <w:color w:val="000000"/>
          <w:sz w:val="20"/>
          <w:szCs w:val="20"/>
        </w:rPr>
      </w:pPr>
    </w:p>
    <w:p w14:paraId="7F9E0567" w14:textId="77777777" w:rsidR="002A7EC9" w:rsidRDefault="002A7EC9" w:rsidP="00BA1F3B">
      <w:pPr>
        <w:pStyle w:val="a3"/>
        <w:spacing w:before="0" w:beforeAutospacing="0" w:after="0" w:afterAutospacing="0" w:line="340" w:lineRule="exact"/>
        <w:rPr>
          <w:rFonts w:ascii="바탕" w:eastAsia="바탕" w:hAnsi="바탕" w:cs="한컴바탕" w:hint="eastAsia"/>
          <w:color w:val="000000"/>
          <w:sz w:val="20"/>
          <w:szCs w:val="20"/>
        </w:rPr>
      </w:pPr>
      <w:r>
        <w:rPr>
          <w:rFonts w:ascii="바탕" w:eastAsia="바탕" w:hAnsi="바탕" w:cs="한컴바탕"/>
          <w:color w:val="000000"/>
          <w:sz w:val="20"/>
          <w:szCs w:val="20"/>
        </w:rPr>
        <w:br w:type="page"/>
      </w:r>
      <w:r w:rsidR="00BA1F3B">
        <w:rPr>
          <w:rFonts w:ascii="바탕" w:eastAsia="바탕" w:hAnsi="바탕" w:cs="한컴바탕" w:hint="eastAsia"/>
          <w:color w:val="000000"/>
          <w:sz w:val="20"/>
          <w:szCs w:val="20"/>
        </w:rPr>
        <w:t>要旨</w:t>
      </w:r>
    </w:p>
    <w:p w14:paraId="6C424A5C" w14:textId="77777777" w:rsidR="00BA1F3B" w:rsidRDefault="00BA1F3B" w:rsidP="002A7EC9">
      <w:pPr>
        <w:pStyle w:val="a3"/>
        <w:spacing w:before="0" w:beforeAutospacing="0" w:after="0" w:afterAutospacing="0" w:line="340" w:lineRule="exact"/>
        <w:jc w:val="center"/>
        <w:rPr>
          <w:rFonts w:ascii="바탕" w:eastAsia="바탕" w:hAnsi="바탕" w:hint="eastAsia"/>
          <w:b/>
          <w:color w:val="000000"/>
          <w:sz w:val="26"/>
          <w:szCs w:val="26"/>
        </w:rPr>
      </w:pPr>
    </w:p>
    <w:p w14:paraId="462B94B2" w14:textId="77777777" w:rsidR="002A7EC9" w:rsidRDefault="002A7EC9" w:rsidP="002A7EC9">
      <w:pPr>
        <w:pStyle w:val="a3"/>
        <w:spacing w:before="0" w:beforeAutospacing="0" w:after="0" w:afterAutospacing="0" w:line="340" w:lineRule="exact"/>
        <w:jc w:val="center"/>
        <w:rPr>
          <w:rFonts w:ascii="바탕" w:eastAsia="바탕" w:hAnsi="바탕" w:hint="eastAsia"/>
          <w:b/>
          <w:color w:val="000000"/>
          <w:sz w:val="26"/>
          <w:szCs w:val="26"/>
          <w:lang w:eastAsia="ja-JP"/>
        </w:rPr>
      </w:pPr>
      <w:r w:rsidRPr="002A7EC9">
        <w:rPr>
          <w:rFonts w:ascii="바탕" w:eastAsia="MS Mincho" w:hAnsi="바탕" w:hint="eastAsia"/>
          <w:b/>
          <w:color w:val="000000"/>
          <w:sz w:val="26"/>
          <w:szCs w:val="26"/>
          <w:lang w:eastAsia="ja-JP"/>
        </w:rPr>
        <w:t>総力戦時期の日本歴史学の一動向</w:t>
      </w:r>
    </w:p>
    <w:p w14:paraId="10F45273" w14:textId="77777777" w:rsidR="002A7EC9" w:rsidRPr="002A7EC9" w:rsidRDefault="002A7EC9" w:rsidP="002A7EC9">
      <w:pPr>
        <w:pStyle w:val="a3"/>
        <w:spacing w:before="0" w:beforeAutospacing="0" w:after="0" w:afterAutospacing="0" w:line="340" w:lineRule="exact"/>
        <w:jc w:val="center"/>
        <w:rPr>
          <w:rFonts w:ascii="바탕" w:eastAsia="바탕" w:hAnsi="바탕" w:hint="eastAsia"/>
          <w:b/>
          <w:color w:val="000000"/>
          <w:sz w:val="26"/>
          <w:szCs w:val="26"/>
          <w:lang w:eastAsia="ja-JP"/>
        </w:rPr>
      </w:pPr>
    </w:p>
    <w:p w14:paraId="080BBAD5" w14:textId="77777777" w:rsidR="00C900B6" w:rsidRPr="002A7EC9" w:rsidRDefault="00C900B6" w:rsidP="002A7EC9">
      <w:pPr>
        <w:pStyle w:val="a3"/>
        <w:spacing w:before="0" w:beforeAutospacing="0" w:after="0" w:afterAutospacing="0" w:line="340" w:lineRule="exact"/>
        <w:jc w:val="both"/>
        <w:rPr>
          <w:rFonts w:ascii="바탕" w:eastAsia="바탕" w:hAnsi="바탕" w:cs="한컴바탕" w:hint="eastAsia"/>
          <w:color w:val="000000"/>
          <w:sz w:val="20"/>
          <w:szCs w:val="20"/>
        </w:rPr>
      </w:pPr>
    </w:p>
    <w:p w14:paraId="450B2192" w14:textId="77777777" w:rsidR="00C900B6" w:rsidRPr="002A7EC9" w:rsidRDefault="00C900B6" w:rsidP="002A7EC9">
      <w:pPr>
        <w:pStyle w:val="a3"/>
        <w:spacing w:before="0" w:beforeAutospacing="0" w:after="0" w:afterAutospacing="0" w:line="340" w:lineRule="exact"/>
        <w:ind w:firstLine="180"/>
        <w:jc w:val="both"/>
        <w:rPr>
          <w:rFonts w:ascii="MS Mincho" w:eastAsia="MS Mincho" w:hAnsi="MS Mincho" w:hint="eastAsia"/>
          <w:color w:val="000000"/>
          <w:sz w:val="20"/>
          <w:szCs w:val="20"/>
          <w:lang w:eastAsia="ja-JP"/>
        </w:rPr>
      </w:pPr>
      <w:r w:rsidRPr="002A7EC9">
        <w:rPr>
          <w:rFonts w:ascii="MS Mincho" w:eastAsia="MS Mincho" w:hAnsi="MS Mincho" w:hint="eastAsia"/>
          <w:color w:val="000000"/>
          <w:sz w:val="20"/>
          <w:szCs w:val="20"/>
          <w:lang w:eastAsia="ja-JP"/>
        </w:rPr>
        <w:t>本</w:t>
      </w:r>
      <w:r w:rsidRPr="002A7EC9">
        <w:rPr>
          <w:rFonts w:ascii="MS Mincho" w:eastAsia="MS Mincho" w:hAnsi="MS Mincho" w:cs="새굴림" w:hint="eastAsia"/>
          <w:color w:val="000000"/>
          <w:sz w:val="20"/>
          <w:szCs w:val="20"/>
          <w:lang w:eastAsia="ja-JP"/>
        </w:rPr>
        <w:t>発</w:t>
      </w:r>
      <w:r w:rsidRPr="002A7EC9">
        <w:rPr>
          <w:rFonts w:ascii="MS Mincho" w:eastAsia="MS Mincho" w:hAnsi="MS Mincho" w:cs="바탕" w:hint="eastAsia"/>
          <w:color w:val="000000"/>
          <w:sz w:val="20"/>
          <w:szCs w:val="20"/>
          <w:lang w:eastAsia="ja-JP"/>
        </w:rPr>
        <w:t>表は、第一に</w:t>
      </w:r>
      <w:r w:rsidRPr="002A7EC9">
        <w:rPr>
          <w:rFonts w:ascii="MS Mincho" w:eastAsia="MS Mincho" w:hAnsi="MS Mincho" w:cs="새굴림" w:hint="eastAsia"/>
          <w:color w:val="000000"/>
          <w:sz w:val="20"/>
          <w:szCs w:val="20"/>
          <w:lang w:eastAsia="ja-JP"/>
        </w:rPr>
        <w:t>総</w:t>
      </w:r>
      <w:r w:rsidRPr="002A7EC9">
        <w:rPr>
          <w:rFonts w:ascii="MS Mincho" w:eastAsia="MS Mincho" w:hAnsi="MS Mincho" w:cs="바탕" w:hint="eastAsia"/>
          <w:color w:val="000000"/>
          <w:sz w:val="20"/>
          <w:szCs w:val="20"/>
          <w:lang w:eastAsia="ja-JP"/>
        </w:rPr>
        <w:t>力</w:t>
      </w:r>
      <w:r w:rsidRPr="002A7EC9">
        <w:rPr>
          <w:rFonts w:ascii="MS Mincho" w:eastAsia="MS Mincho" w:hAnsi="MS Mincho" w:cs="새굴림" w:hint="eastAsia"/>
          <w:color w:val="000000"/>
          <w:sz w:val="20"/>
          <w:szCs w:val="20"/>
          <w:lang w:eastAsia="ja-JP"/>
        </w:rPr>
        <w:t>戦</w:t>
      </w:r>
      <w:r w:rsidRPr="002A7EC9">
        <w:rPr>
          <w:rFonts w:ascii="MS Mincho" w:eastAsia="MS Mincho" w:hAnsi="MS Mincho" w:cs="바탕" w:hint="eastAsia"/>
          <w:color w:val="000000"/>
          <w:sz w:val="20"/>
          <w:szCs w:val="20"/>
          <w:lang w:eastAsia="ja-JP"/>
        </w:rPr>
        <w:t>時代という時代の特</w:t>
      </w:r>
      <w:r w:rsidRPr="002A7EC9">
        <w:rPr>
          <w:rFonts w:ascii="MS Mincho" w:eastAsia="MS Mincho" w:hAnsi="MS Mincho" w:cs="새굴림" w:hint="eastAsia"/>
          <w:color w:val="000000"/>
          <w:sz w:val="20"/>
          <w:szCs w:val="20"/>
          <w:lang w:eastAsia="ja-JP"/>
        </w:rPr>
        <w:t>徴</w:t>
      </w:r>
      <w:r w:rsidRPr="002A7EC9">
        <w:rPr>
          <w:rFonts w:ascii="MS Mincho" w:eastAsia="MS Mincho" w:hAnsi="MS Mincho" w:cs="바탕" w:hint="eastAsia"/>
          <w:color w:val="000000"/>
          <w:sz w:val="20"/>
          <w:szCs w:val="20"/>
          <w:lang w:eastAsia="ja-JP"/>
        </w:rPr>
        <w:t>は何であるのか、第二にこれまでに</w:t>
      </w:r>
      <w:r w:rsidRPr="002A7EC9">
        <w:rPr>
          <w:rFonts w:ascii="MS Mincho" w:eastAsia="MS Mincho" w:hAnsi="MS Mincho" w:cs="새굴림" w:hint="eastAsia"/>
          <w:color w:val="000000"/>
          <w:sz w:val="20"/>
          <w:szCs w:val="20"/>
          <w:lang w:eastAsia="ja-JP"/>
        </w:rPr>
        <w:t>総</w:t>
      </w:r>
      <w:r w:rsidRPr="002A7EC9">
        <w:rPr>
          <w:rFonts w:ascii="MS Mincho" w:eastAsia="MS Mincho" w:hAnsi="MS Mincho" w:cs="바탕" w:hint="eastAsia"/>
          <w:color w:val="000000"/>
          <w:sz w:val="20"/>
          <w:szCs w:val="20"/>
          <w:lang w:eastAsia="ja-JP"/>
        </w:rPr>
        <w:t>力</w:t>
      </w:r>
      <w:r w:rsidRPr="002A7EC9">
        <w:rPr>
          <w:rFonts w:ascii="MS Mincho" w:eastAsia="MS Mincho" w:hAnsi="MS Mincho" w:cs="새굴림" w:hint="eastAsia"/>
          <w:color w:val="000000"/>
          <w:sz w:val="20"/>
          <w:szCs w:val="20"/>
          <w:lang w:eastAsia="ja-JP"/>
        </w:rPr>
        <w:t>戦</w:t>
      </w:r>
      <w:r w:rsidRPr="002A7EC9">
        <w:rPr>
          <w:rFonts w:ascii="MS Mincho" w:eastAsia="MS Mincho" w:hAnsi="MS Mincho" w:cs="바탕" w:hint="eastAsia"/>
          <w:color w:val="000000"/>
          <w:sz w:val="20"/>
          <w:szCs w:val="20"/>
          <w:lang w:eastAsia="ja-JP"/>
        </w:rPr>
        <w:t>体制の形成過程を</w:t>
      </w:r>
      <w:r w:rsidRPr="002A7EC9">
        <w:rPr>
          <w:rFonts w:ascii="MS Mincho" w:eastAsia="MS Mincho" w:hAnsi="MS Mincho" w:cs="새굴림" w:hint="eastAsia"/>
          <w:color w:val="000000"/>
          <w:sz w:val="20"/>
          <w:szCs w:val="20"/>
          <w:lang w:eastAsia="ja-JP"/>
        </w:rPr>
        <w:t>国</w:t>
      </w:r>
      <w:r w:rsidRPr="002A7EC9">
        <w:rPr>
          <w:rFonts w:ascii="MS Mincho" w:eastAsia="MS Mincho" w:hAnsi="MS Mincho" w:cs="바탕" w:hint="eastAsia"/>
          <w:color w:val="000000"/>
          <w:sz w:val="20"/>
          <w:szCs w:val="20"/>
          <w:lang w:eastAsia="ja-JP"/>
        </w:rPr>
        <w:t>家の活動として</w:t>
      </w:r>
      <w:r w:rsidRPr="002A7EC9">
        <w:rPr>
          <w:rFonts w:ascii="MS Mincho" w:eastAsia="MS Mincho" w:hAnsi="MS Mincho" w:cs="새굴림" w:hint="eastAsia"/>
          <w:color w:val="000000"/>
          <w:sz w:val="20"/>
          <w:szCs w:val="20"/>
          <w:lang w:eastAsia="ja-JP"/>
        </w:rPr>
        <w:t>研</w:t>
      </w:r>
      <w:r w:rsidRPr="002A7EC9">
        <w:rPr>
          <w:rFonts w:ascii="MS Mincho" w:eastAsia="MS Mincho" w:hAnsi="MS Mincho" w:cs="바탕" w:hint="eastAsia"/>
          <w:color w:val="000000"/>
          <w:sz w:val="20"/>
          <w:szCs w:val="20"/>
          <w:lang w:eastAsia="ja-JP"/>
        </w:rPr>
        <w:t>究してきたのに</w:t>
      </w:r>
      <w:r w:rsidRPr="002A7EC9">
        <w:rPr>
          <w:rFonts w:ascii="MS Mincho" w:eastAsia="MS Mincho" w:hAnsi="MS Mincho" w:cs="새굴림" w:hint="eastAsia"/>
          <w:color w:val="000000"/>
          <w:sz w:val="20"/>
          <w:szCs w:val="20"/>
          <w:lang w:eastAsia="ja-JP"/>
        </w:rPr>
        <w:t>対</w:t>
      </w:r>
      <w:r w:rsidRPr="002A7EC9">
        <w:rPr>
          <w:rFonts w:ascii="MS Mincho" w:eastAsia="MS Mincho" w:hAnsi="MS Mincho" w:cs="바탕" w:hint="eastAsia"/>
          <w:color w:val="000000"/>
          <w:sz w:val="20"/>
          <w:szCs w:val="20"/>
          <w:lang w:eastAsia="ja-JP"/>
        </w:rPr>
        <w:t>して、個人と</w:t>
      </w:r>
      <w:r w:rsidRPr="002A7EC9">
        <w:rPr>
          <w:rFonts w:ascii="MS Mincho" w:eastAsia="MS Mincho" w:hAnsi="MS Mincho" w:cs="새굴림" w:hint="eastAsia"/>
          <w:color w:val="000000"/>
          <w:sz w:val="20"/>
          <w:szCs w:val="20"/>
          <w:lang w:eastAsia="ja-JP"/>
        </w:rPr>
        <w:t>団</w:t>
      </w:r>
      <w:r w:rsidRPr="002A7EC9">
        <w:rPr>
          <w:rFonts w:ascii="MS Mincho" w:eastAsia="MS Mincho" w:hAnsi="MS Mincho" w:cs="바탕" w:hint="eastAsia"/>
          <w:color w:val="000000"/>
          <w:sz w:val="20"/>
          <w:szCs w:val="20"/>
          <w:lang w:eastAsia="ja-JP"/>
        </w:rPr>
        <w:t>体から構成される社</w:t>
      </w:r>
      <w:r w:rsidRPr="002A7EC9">
        <w:rPr>
          <w:rFonts w:ascii="MS Mincho" w:eastAsia="MS Mincho" w:hAnsi="MS Mincho" w:cs="새굴림" w:hint="eastAsia"/>
          <w:color w:val="000000"/>
          <w:sz w:val="20"/>
          <w:szCs w:val="20"/>
          <w:lang w:eastAsia="ja-JP"/>
        </w:rPr>
        <w:t>会</w:t>
      </w:r>
      <w:r w:rsidRPr="002A7EC9">
        <w:rPr>
          <w:rFonts w:ascii="MS Mincho" w:eastAsia="MS Mincho" w:hAnsi="MS Mincho" w:cs="바탕" w:hint="eastAsia"/>
          <w:color w:val="000000"/>
          <w:sz w:val="20"/>
          <w:szCs w:val="20"/>
          <w:lang w:eastAsia="ja-JP"/>
        </w:rPr>
        <w:t>がいかに</w:t>
      </w:r>
      <w:r w:rsidRPr="002A7EC9">
        <w:rPr>
          <w:rFonts w:ascii="MS Mincho" w:eastAsia="MS Mincho" w:hAnsi="MS Mincho" w:cs="새굴림" w:hint="eastAsia"/>
          <w:color w:val="000000"/>
          <w:sz w:val="20"/>
          <w:szCs w:val="20"/>
          <w:lang w:eastAsia="ja-JP"/>
        </w:rPr>
        <w:t>総</w:t>
      </w:r>
      <w:r w:rsidRPr="002A7EC9">
        <w:rPr>
          <w:rFonts w:ascii="MS Mincho" w:eastAsia="MS Mincho" w:hAnsi="MS Mincho" w:cs="바탕" w:hint="eastAsia"/>
          <w:color w:val="000000"/>
          <w:sz w:val="20"/>
          <w:szCs w:val="20"/>
          <w:lang w:eastAsia="ja-JP"/>
        </w:rPr>
        <w:t>力</w:t>
      </w:r>
      <w:r w:rsidRPr="002A7EC9">
        <w:rPr>
          <w:rFonts w:ascii="MS Mincho" w:eastAsia="MS Mincho" w:hAnsi="MS Mincho" w:cs="새굴림" w:hint="eastAsia"/>
          <w:color w:val="000000"/>
          <w:sz w:val="20"/>
          <w:szCs w:val="20"/>
          <w:lang w:eastAsia="ja-JP"/>
        </w:rPr>
        <w:t>戦</w:t>
      </w:r>
      <w:r w:rsidRPr="002A7EC9">
        <w:rPr>
          <w:rFonts w:ascii="MS Mincho" w:eastAsia="MS Mincho" w:hAnsi="MS Mincho" w:cs="바탕" w:hint="eastAsia"/>
          <w:color w:val="000000"/>
          <w:sz w:val="20"/>
          <w:szCs w:val="20"/>
          <w:lang w:eastAsia="ja-JP"/>
        </w:rPr>
        <w:t>体制の形成にかかわっていくのか、を究明するものである。これを、</w:t>
      </w:r>
      <w:r w:rsidRPr="002A7EC9">
        <w:rPr>
          <w:rFonts w:ascii="MS Mincho" w:eastAsia="MS Mincho" w:hAnsi="MS Mincho" w:cs="새굴림" w:hint="eastAsia"/>
          <w:color w:val="000000"/>
          <w:sz w:val="20"/>
          <w:szCs w:val="20"/>
          <w:lang w:eastAsia="ja-JP"/>
        </w:rPr>
        <w:t>当</w:t>
      </w:r>
      <w:r w:rsidRPr="002A7EC9">
        <w:rPr>
          <w:rFonts w:ascii="MS Mincho" w:eastAsia="MS Mincho" w:hAnsi="MS Mincho" w:cs="바탕" w:hint="eastAsia"/>
          <w:color w:val="000000"/>
          <w:sz w:val="20"/>
          <w:szCs w:val="20"/>
          <w:lang w:eastAsia="ja-JP"/>
        </w:rPr>
        <w:t>時</w:t>
      </w:r>
      <w:r w:rsidRPr="002A7EC9">
        <w:rPr>
          <w:rFonts w:ascii="MS Mincho" w:eastAsia="MS Mincho" w:hAnsi="MS Mincho" w:cs="새굴림" w:hint="eastAsia"/>
          <w:color w:val="000000"/>
          <w:sz w:val="20"/>
          <w:szCs w:val="20"/>
          <w:lang w:eastAsia="ja-JP"/>
        </w:rPr>
        <w:t>広</w:t>
      </w:r>
      <w:r w:rsidRPr="002A7EC9">
        <w:rPr>
          <w:rFonts w:ascii="MS Mincho" w:eastAsia="MS Mincho" w:hAnsi="MS Mincho" w:cs="바탕" w:hint="eastAsia"/>
          <w:color w:val="000000"/>
          <w:sz w:val="20"/>
          <w:szCs w:val="20"/>
          <w:lang w:eastAsia="ja-JP"/>
        </w:rPr>
        <w:t>汎に議論されていた</w:t>
      </w:r>
      <w:r w:rsidRPr="002A7EC9">
        <w:rPr>
          <w:rFonts w:ascii="MS Mincho" w:eastAsia="MS Mincho" w:hAnsi="MS Mincho" w:cs="새굴림" w:hint="eastAsia"/>
          <w:color w:val="000000"/>
          <w:sz w:val="20"/>
          <w:szCs w:val="20"/>
          <w:lang w:eastAsia="ja-JP"/>
        </w:rPr>
        <w:t>国</w:t>
      </w:r>
      <w:r w:rsidRPr="002A7EC9">
        <w:rPr>
          <w:rFonts w:ascii="MS Mincho" w:eastAsia="MS Mincho" w:hAnsi="MS Mincho" w:cs="바탕" w:hint="eastAsia"/>
          <w:color w:val="000000"/>
          <w:sz w:val="20"/>
          <w:szCs w:val="20"/>
          <w:lang w:eastAsia="ja-JP"/>
        </w:rPr>
        <w:t>民生活に</w:t>
      </w:r>
      <w:r w:rsidRPr="002A7EC9">
        <w:rPr>
          <w:rFonts w:ascii="MS Mincho" w:eastAsia="MS Mincho" w:hAnsi="MS Mincho" w:cs="새굴림" w:hint="eastAsia"/>
          <w:color w:val="000000"/>
          <w:sz w:val="20"/>
          <w:szCs w:val="20"/>
          <w:lang w:eastAsia="ja-JP"/>
        </w:rPr>
        <w:t>関</w:t>
      </w:r>
      <w:r w:rsidRPr="002A7EC9">
        <w:rPr>
          <w:rFonts w:ascii="MS Mincho" w:eastAsia="MS Mincho" w:hAnsi="MS Mincho" w:cs="바탕" w:hint="eastAsia"/>
          <w:color w:val="000000"/>
          <w:sz w:val="20"/>
          <w:szCs w:val="20"/>
          <w:lang w:eastAsia="ja-JP"/>
        </w:rPr>
        <w:t>する言</w:t>
      </w:r>
      <w:r w:rsidRPr="002A7EC9">
        <w:rPr>
          <w:rFonts w:ascii="MS Mincho" w:eastAsia="MS Mincho" w:hAnsi="MS Mincho" w:cs="새굴림" w:hint="eastAsia"/>
          <w:color w:val="000000"/>
          <w:sz w:val="20"/>
          <w:szCs w:val="20"/>
          <w:lang w:eastAsia="ja-JP"/>
        </w:rPr>
        <w:t>説</w:t>
      </w:r>
      <w:r w:rsidRPr="002A7EC9">
        <w:rPr>
          <w:rFonts w:ascii="MS Mincho" w:eastAsia="MS Mincho" w:hAnsi="MS Mincho" w:cs="바탕" w:hint="eastAsia"/>
          <w:color w:val="000000"/>
          <w:sz w:val="20"/>
          <w:szCs w:val="20"/>
          <w:lang w:eastAsia="ja-JP"/>
        </w:rPr>
        <w:t>とその運</w:t>
      </w:r>
      <w:r w:rsidRPr="002A7EC9">
        <w:rPr>
          <w:rFonts w:ascii="MS Mincho" w:eastAsia="MS Mincho" w:hAnsi="MS Mincho" w:hint="eastAsia"/>
          <w:color w:val="000000"/>
          <w:sz w:val="20"/>
          <w:szCs w:val="20"/>
          <w:lang w:eastAsia="ja-JP"/>
        </w:rPr>
        <w:t xml:space="preserve">動の分析を通じて、接近した。 </w:t>
      </w:r>
    </w:p>
    <w:p w14:paraId="5713AD9D" w14:textId="77777777" w:rsidR="00C900B6" w:rsidRPr="002A7EC9" w:rsidRDefault="00C900B6" w:rsidP="002A7EC9">
      <w:pPr>
        <w:wordWrap/>
        <w:spacing w:line="340" w:lineRule="exact"/>
        <w:ind w:firstLine="180"/>
        <w:rPr>
          <w:rFonts w:ascii="MS Mincho" w:eastAsia="MS Mincho" w:hAnsi="MS Mincho"/>
          <w:szCs w:val="20"/>
          <w:lang w:eastAsia="ja-JP"/>
        </w:rPr>
      </w:pPr>
      <w:r w:rsidRPr="002A7EC9">
        <w:rPr>
          <w:rFonts w:ascii="MS Mincho" w:eastAsia="MS Mincho" w:hAnsi="MS Mincho" w:cs="새굴림" w:hint="eastAsia"/>
          <w:color w:val="000000"/>
          <w:szCs w:val="20"/>
          <w:lang w:eastAsia="ja-JP"/>
        </w:rPr>
        <w:t>総</w:t>
      </w:r>
      <w:r w:rsidRPr="002A7EC9">
        <w:rPr>
          <w:rFonts w:ascii="MS Mincho" w:eastAsia="MS Mincho" w:hAnsi="MS Mincho" w:cs="바탕" w:hint="eastAsia"/>
          <w:color w:val="000000"/>
          <w:szCs w:val="20"/>
          <w:lang w:eastAsia="ja-JP"/>
        </w:rPr>
        <w:t>力</w:t>
      </w:r>
      <w:r w:rsidRPr="002A7EC9">
        <w:rPr>
          <w:rFonts w:ascii="MS Mincho" w:eastAsia="MS Mincho" w:hAnsi="MS Mincho" w:cs="새굴림" w:hint="eastAsia"/>
          <w:color w:val="000000"/>
          <w:szCs w:val="20"/>
          <w:lang w:eastAsia="ja-JP"/>
        </w:rPr>
        <w:t>戦</w:t>
      </w:r>
      <w:r w:rsidRPr="002A7EC9">
        <w:rPr>
          <w:rFonts w:ascii="MS Mincho" w:eastAsia="MS Mincho" w:hAnsi="MS Mincho" w:cs="바탕" w:hint="eastAsia"/>
          <w:color w:val="000000"/>
          <w:szCs w:val="20"/>
          <w:lang w:eastAsia="ja-JP"/>
        </w:rPr>
        <w:t>時代における</w:t>
      </w:r>
      <w:r w:rsidRPr="002A7EC9">
        <w:rPr>
          <w:rFonts w:ascii="MS Mincho" w:eastAsia="MS Mincho" w:hAnsi="MS Mincho" w:cs="새굴림" w:hint="eastAsia"/>
          <w:color w:val="000000"/>
          <w:szCs w:val="20"/>
          <w:lang w:eastAsia="ja-JP"/>
        </w:rPr>
        <w:t>国</w:t>
      </w:r>
      <w:r w:rsidRPr="002A7EC9">
        <w:rPr>
          <w:rFonts w:ascii="MS Mincho" w:eastAsia="MS Mincho" w:hAnsi="MS Mincho" w:cs="바탕" w:hint="eastAsia"/>
          <w:color w:val="000000"/>
          <w:szCs w:val="20"/>
          <w:lang w:eastAsia="ja-JP"/>
        </w:rPr>
        <w:t>民生活に</w:t>
      </w:r>
      <w:r w:rsidRPr="002A7EC9">
        <w:rPr>
          <w:rFonts w:ascii="MS Mincho" w:eastAsia="MS Mincho" w:hAnsi="MS Mincho" w:cs="새굴림" w:hint="eastAsia"/>
          <w:color w:val="000000"/>
          <w:szCs w:val="20"/>
          <w:lang w:eastAsia="ja-JP"/>
        </w:rPr>
        <w:t>関</w:t>
      </w:r>
      <w:r w:rsidRPr="002A7EC9">
        <w:rPr>
          <w:rFonts w:ascii="MS Mincho" w:eastAsia="MS Mincho" w:hAnsi="MS Mincho" w:cs="바탕" w:hint="eastAsia"/>
          <w:color w:val="000000"/>
          <w:szCs w:val="20"/>
          <w:lang w:eastAsia="ja-JP"/>
        </w:rPr>
        <w:t>する言</w:t>
      </w:r>
      <w:r w:rsidRPr="002A7EC9">
        <w:rPr>
          <w:rFonts w:ascii="MS Mincho" w:eastAsia="MS Mincho" w:hAnsi="MS Mincho" w:cs="새굴림" w:hint="eastAsia"/>
          <w:color w:val="000000"/>
          <w:szCs w:val="20"/>
          <w:lang w:eastAsia="ja-JP"/>
        </w:rPr>
        <w:t>説</w:t>
      </w:r>
      <w:r w:rsidRPr="002A7EC9">
        <w:rPr>
          <w:rFonts w:ascii="MS Mincho" w:eastAsia="MS Mincho" w:hAnsi="MS Mincho" w:cs="바탕" w:hint="eastAsia"/>
          <w:color w:val="000000"/>
          <w:szCs w:val="20"/>
          <w:lang w:eastAsia="ja-JP"/>
        </w:rPr>
        <w:t>とその運動は、日常生活の重要性やその</w:t>
      </w:r>
      <w:r w:rsidRPr="002A7EC9">
        <w:rPr>
          <w:rFonts w:ascii="MS Mincho" w:eastAsia="MS Mincho" w:hAnsi="MS Mincho" w:cs="새굴림" w:hint="eastAsia"/>
          <w:color w:val="000000"/>
          <w:szCs w:val="20"/>
          <w:lang w:eastAsia="ja-JP"/>
        </w:rPr>
        <w:t>価</w:t>
      </w:r>
      <w:r w:rsidRPr="002A7EC9">
        <w:rPr>
          <w:rFonts w:ascii="MS Mincho" w:eastAsia="MS Mincho" w:hAnsi="MS Mincho" w:cs="바탕" w:hint="eastAsia"/>
          <w:color w:val="000000"/>
          <w:szCs w:val="20"/>
          <w:lang w:eastAsia="ja-JP"/>
        </w:rPr>
        <w:t>値に注目し、登場した。</w:t>
      </w:r>
      <w:r w:rsidRPr="002A7EC9">
        <w:rPr>
          <w:rFonts w:ascii="MS Mincho" w:eastAsia="MS Mincho" w:hAnsi="MS Mincho" w:cs="새굴림" w:hint="eastAsia"/>
          <w:color w:val="000000"/>
          <w:szCs w:val="20"/>
          <w:lang w:eastAsia="ja-JP"/>
        </w:rPr>
        <w:t>歴</w:t>
      </w:r>
      <w:r w:rsidRPr="002A7EC9">
        <w:rPr>
          <w:rFonts w:ascii="MS Mincho" w:eastAsia="MS Mincho" w:hAnsi="MS Mincho" w:cs="바탕" w:hint="eastAsia"/>
          <w:color w:val="000000"/>
          <w:szCs w:val="20"/>
          <w:lang w:eastAsia="ja-JP"/>
        </w:rPr>
        <w:t>史</w:t>
      </w:r>
      <w:r w:rsidRPr="002A7EC9">
        <w:rPr>
          <w:rFonts w:ascii="MS Mincho" w:eastAsia="MS Mincho" w:hAnsi="MS Mincho" w:cs="새굴림" w:hint="eastAsia"/>
          <w:color w:val="000000"/>
          <w:szCs w:val="20"/>
          <w:lang w:eastAsia="ja-JP"/>
        </w:rPr>
        <w:t>学</w:t>
      </w:r>
      <w:r w:rsidRPr="002A7EC9">
        <w:rPr>
          <w:rFonts w:ascii="MS Mincho" w:eastAsia="MS Mincho" w:hAnsi="MS Mincho" w:cs="바탕" w:hint="eastAsia"/>
          <w:color w:val="000000"/>
          <w:szCs w:val="20"/>
          <w:lang w:eastAsia="ja-JP"/>
        </w:rPr>
        <w:t>界における生活史の言</w:t>
      </w:r>
      <w:r w:rsidRPr="002A7EC9">
        <w:rPr>
          <w:rFonts w:ascii="MS Mincho" w:eastAsia="MS Mincho" w:hAnsi="MS Mincho" w:cs="새굴림" w:hint="eastAsia"/>
          <w:color w:val="000000"/>
          <w:szCs w:val="20"/>
          <w:lang w:eastAsia="ja-JP"/>
        </w:rPr>
        <w:t>説</w:t>
      </w:r>
      <w:r w:rsidRPr="002A7EC9">
        <w:rPr>
          <w:rFonts w:ascii="MS Mincho" w:eastAsia="MS Mincho" w:hAnsi="MS Mincho" w:cs="바탕" w:hint="eastAsia"/>
          <w:color w:val="000000"/>
          <w:szCs w:val="20"/>
          <w:lang w:eastAsia="ja-JP"/>
        </w:rPr>
        <w:t>や</w:t>
      </w:r>
      <w:r w:rsidRPr="002A7EC9">
        <w:rPr>
          <w:rFonts w:ascii="MS Mincho" w:eastAsia="MS Mincho" w:hAnsi="MS Mincho" w:cs="새굴림" w:hint="eastAsia"/>
          <w:color w:val="000000"/>
          <w:szCs w:val="20"/>
          <w:lang w:eastAsia="ja-JP"/>
        </w:rPr>
        <w:t>国</w:t>
      </w:r>
      <w:r w:rsidRPr="002A7EC9">
        <w:rPr>
          <w:rFonts w:ascii="MS Mincho" w:eastAsia="MS Mincho" w:hAnsi="MS Mincho" w:cs="바탕" w:hint="eastAsia"/>
          <w:color w:val="000000"/>
          <w:szCs w:val="20"/>
          <w:lang w:eastAsia="ja-JP"/>
        </w:rPr>
        <w:t>民生活論がそれである。これまでに私的領域で、公的に注目されなかった日常の「消費」生活を再認識し、「生産」活動と統一的に把握しようとした。さらに、日常生活を合理化、科</w:t>
      </w:r>
      <w:r w:rsidRPr="002A7EC9">
        <w:rPr>
          <w:rFonts w:ascii="MS Mincho" w:eastAsia="MS Mincho" w:hAnsi="MS Mincho" w:cs="새굴림" w:hint="eastAsia"/>
          <w:color w:val="000000"/>
          <w:szCs w:val="20"/>
          <w:lang w:eastAsia="ja-JP"/>
        </w:rPr>
        <w:t>学</w:t>
      </w:r>
      <w:r w:rsidRPr="002A7EC9">
        <w:rPr>
          <w:rFonts w:ascii="MS Mincho" w:eastAsia="MS Mincho" w:hAnsi="MS Mincho" w:cs="바탕" w:hint="eastAsia"/>
          <w:color w:val="000000"/>
          <w:szCs w:val="20"/>
          <w:lang w:eastAsia="ja-JP"/>
        </w:rPr>
        <w:t>化、計</w:t>
      </w:r>
      <w:r w:rsidRPr="002A7EC9">
        <w:rPr>
          <w:rFonts w:ascii="MS Mincho" w:eastAsia="MS Mincho" w:hAnsi="MS Mincho" w:cs="새굴림" w:hint="eastAsia"/>
          <w:color w:val="000000"/>
          <w:szCs w:val="20"/>
          <w:lang w:eastAsia="ja-JP"/>
        </w:rPr>
        <w:t>画</w:t>
      </w:r>
      <w:r w:rsidRPr="002A7EC9">
        <w:rPr>
          <w:rFonts w:ascii="MS Mincho" w:eastAsia="MS Mincho" w:hAnsi="MS Mincho" w:cs="바탕" w:hint="eastAsia"/>
          <w:color w:val="000000"/>
          <w:szCs w:val="20"/>
          <w:lang w:eastAsia="ja-JP"/>
        </w:rPr>
        <w:t>化によって再編成して生産力を</w:t>
      </w:r>
      <w:r w:rsidRPr="002A7EC9">
        <w:rPr>
          <w:rFonts w:ascii="MS Mincho" w:eastAsia="MS Mincho" w:hAnsi="MS Mincho" w:cs="새굴림" w:hint="eastAsia"/>
          <w:color w:val="000000"/>
          <w:szCs w:val="20"/>
          <w:lang w:eastAsia="ja-JP"/>
        </w:rPr>
        <w:t>拡</w:t>
      </w:r>
      <w:r w:rsidRPr="002A7EC9">
        <w:rPr>
          <w:rFonts w:ascii="MS Mincho" w:eastAsia="MS Mincho" w:hAnsi="MS Mincho" w:cs="바탕" w:hint="eastAsia"/>
          <w:color w:val="000000"/>
          <w:szCs w:val="20"/>
          <w:lang w:eastAsia="ja-JP"/>
        </w:rPr>
        <w:t>大し、高度</w:t>
      </w:r>
      <w:r w:rsidRPr="002A7EC9">
        <w:rPr>
          <w:rFonts w:ascii="MS Mincho" w:eastAsia="MS Mincho" w:hAnsi="MS Mincho" w:cs="새굴림" w:hint="eastAsia"/>
          <w:color w:val="000000"/>
          <w:szCs w:val="20"/>
          <w:lang w:eastAsia="ja-JP"/>
        </w:rPr>
        <w:t>国</w:t>
      </w:r>
      <w:r w:rsidRPr="002A7EC9">
        <w:rPr>
          <w:rFonts w:ascii="MS Mincho" w:eastAsia="MS Mincho" w:hAnsi="MS Mincho" w:cs="바탕" w:hint="eastAsia"/>
          <w:color w:val="000000"/>
          <w:szCs w:val="20"/>
          <w:lang w:eastAsia="ja-JP"/>
        </w:rPr>
        <w:t>防</w:t>
      </w:r>
      <w:r w:rsidRPr="002A7EC9">
        <w:rPr>
          <w:rFonts w:ascii="MS Mincho" w:eastAsia="MS Mincho" w:hAnsi="MS Mincho" w:cs="새굴림" w:hint="eastAsia"/>
          <w:color w:val="000000"/>
          <w:szCs w:val="20"/>
          <w:lang w:eastAsia="ja-JP"/>
        </w:rPr>
        <w:t>国</w:t>
      </w:r>
      <w:r w:rsidRPr="002A7EC9">
        <w:rPr>
          <w:rFonts w:ascii="MS Mincho" w:eastAsia="MS Mincho" w:hAnsi="MS Mincho" w:cs="바탕" w:hint="eastAsia"/>
          <w:color w:val="000000"/>
          <w:szCs w:val="20"/>
          <w:lang w:eastAsia="ja-JP"/>
        </w:rPr>
        <w:t>家建設の一翼を担おうとした。</w:t>
      </w:r>
      <w:r w:rsidRPr="002A7EC9">
        <w:rPr>
          <w:rFonts w:ascii="MS Mincho" w:eastAsia="MS Mincho" w:hAnsi="MS Mincho" w:cs="새굴림" w:hint="eastAsia"/>
          <w:color w:val="000000"/>
          <w:szCs w:val="20"/>
          <w:lang w:eastAsia="ja-JP"/>
        </w:rPr>
        <w:t>総</w:t>
      </w:r>
      <w:r w:rsidRPr="002A7EC9">
        <w:rPr>
          <w:rFonts w:ascii="MS Mincho" w:eastAsia="MS Mincho" w:hAnsi="MS Mincho" w:cs="바탕" w:hint="eastAsia"/>
          <w:color w:val="000000"/>
          <w:szCs w:val="20"/>
          <w:lang w:eastAsia="ja-JP"/>
        </w:rPr>
        <w:t>力</w:t>
      </w:r>
      <w:r w:rsidRPr="002A7EC9">
        <w:rPr>
          <w:rFonts w:ascii="MS Mincho" w:eastAsia="MS Mincho" w:hAnsi="MS Mincho" w:cs="새굴림" w:hint="eastAsia"/>
          <w:color w:val="000000"/>
          <w:szCs w:val="20"/>
          <w:lang w:eastAsia="ja-JP"/>
        </w:rPr>
        <w:t>戦</w:t>
      </w:r>
      <w:r w:rsidRPr="002A7EC9">
        <w:rPr>
          <w:rFonts w:ascii="MS Mincho" w:eastAsia="MS Mincho" w:hAnsi="MS Mincho" w:cs="바탕" w:hint="eastAsia"/>
          <w:color w:val="000000"/>
          <w:szCs w:val="20"/>
          <w:lang w:eastAsia="ja-JP"/>
        </w:rPr>
        <w:t>時代の一つの特</w:t>
      </w:r>
      <w:r w:rsidRPr="002A7EC9">
        <w:rPr>
          <w:rFonts w:ascii="MS Mincho" w:eastAsia="MS Mincho" w:hAnsi="MS Mincho" w:cs="새굴림" w:hint="eastAsia"/>
          <w:color w:val="000000"/>
          <w:szCs w:val="20"/>
          <w:lang w:eastAsia="ja-JP"/>
        </w:rPr>
        <w:t>徴</w:t>
      </w:r>
      <w:r w:rsidRPr="002A7EC9">
        <w:rPr>
          <w:rFonts w:ascii="MS Mincho" w:eastAsia="MS Mincho" w:hAnsi="MS Mincho" w:cs="바탕" w:hint="eastAsia"/>
          <w:color w:val="000000"/>
          <w:szCs w:val="20"/>
          <w:lang w:eastAsia="ja-JP"/>
        </w:rPr>
        <w:t>は、日常の</w:t>
      </w:r>
      <w:r w:rsidRPr="002A7EC9">
        <w:rPr>
          <w:rFonts w:ascii="MS Mincho" w:eastAsia="MS Mincho" w:hAnsi="MS Mincho" w:cs="새굴림" w:hint="eastAsia"/>
          <w:color w:val="000000"/>
          <w:szCs w:val="20"/>
          <w:lang w:eastAsia="ja-JP"/>
        </w:rPr>
        <w:t>価</w:t>
      </w:r>
      <w:r w:rsidRPr="002A7EC9">
        <w:rPr>
          <w:rFonts w:ascii="MS Mincho" w:eastAsia="MS Mincho" w:hAnsi="MS Mincho" w:cs="바탕" w:hint="eastAsia"/>
          <w:color w:val="000000"/>
          <w:szCs w:val="20"/>
          <w:lang w:eastAsia="ja-JP"/>
        </w:rPr>
        <w:t>値化であり、日常の計</w:t>
      </w:r>
      <w:r w:rsidRPr="002A7EC9">
        <w:rPr>
          <w:rFonts w:ascii="MS Mincho" w:eastAsia="MS Mincho" w:hAnsi="MS Mincho" w:cs="새굴림" w:hint="eastAsia"/>
          <w:color w:val="000000"/>
          <w:szCs w:val="20"/>
          <w:lang w:eastAsia="ja-JP"/>
        </w:rPr>
        <w:t>画</w:t>
      </w:r>
      <w:r w:rsidRPr="002A7EC9">
        <w:rPr>
          <w:rFonts w:ascii="MS Mincho" w:eastAsia="MS Mincho" w:hAnsi="MS Mincho" w:cs="바탕" w:hint="eastAsia"/>
          <w:color w:val="000000"/>
          <w:szCs w:val="20"/>
          <w:lang w:eastAsia="ja-JP"/>
        </w:rPr>
        <w:t>化であった。</w:t>
      </w:r>
    </w:p>
    <w:sectPr w:rsidR="00C900B6" w:rsidRPr="002A7EC9" w:rsidSect="00A60796">
      <w:headerReference w:type="default" r:id="rId6"/>
      <w:footerReference w:type="even" r:id="rId7"/>
      <w:footerReference w:type="default" r:id="rId8"/>
      <w:pgSz w:w="11906" w:h="16838"/>
      <w:pgMar w:top="1985" w:right="1701" w:bottom="1701" w:left="1701" w:header="851" w:footer="992" w:gutter="0"/>
      <w:pgNumType w:fmt="numberInDash" w:start="20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EDFD2" w14:textId="77777777" w:rsidR="004D055C" w:rsidRDefault="004D055C">
      <w:r>
        <w:separator/>
      </w:r>
    </w:p>
  </w:endnote>
  <w:endnote w:type="continuationSeparator" w:id="0">
    <w:p w14:paraId="261BC3C2" w14:textId="77777777" w:rsidR="004D055C" w:rsidRDefault="004D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한컴바탕">
    <w:charset w:val="81"/>
    <w:family w:val="roman"/>
    <w:pitch w:val="variable"/>
    <w:sig w:usb0="FFFFFFFF" w:usb1="FFFFFFFF" w:usb2="000FFFFF" w:usb3="00000000" w:csb0="803F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BBFF" w14:textId="77777777" w:rsidR="007F3FE1" w:rsidRDefault="007F3FE1" w:rsidP="007F3F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02F98E" w14:textId="77777777" w:rsidR="007F3FE1" w:rsidRDefault="007F3F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884D" w14:textId="77777777" w:rsidR="007F3FE1" w:rsidRDefault="007F3FE1" w:rsidP="007F3F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60796">
      <w:rPr>
        <w:rStyle w:val="a9"/>
        <w:noProof/>
      </w:rPr>
      <w:t>- 212 -</w:t>
    </w:r>
    <w:r>
      <w:rPr>
        <w:rStyle w:val="a9"/>
      </w:rPr>
      <w:fldChar w:fldCharType="end"/>
    </w:r>
  </w:p>
  <w:p w14:paraId="6BD4C8F6" w14:textId="77777777" w:rsidR="007F3FE1" w:rsidRDefault="007F3F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ED461" w14:textId="77777777" w:rsidR="004D055C" w:rsidRDefault="004D055C">
      <w:r>
        <w:separator/>
      </w:r>
    </w:p>
  </w:footnote>
  <w:footnote w:type="continuationSeparator" w:id="0">
    <w:p w14:paraId="55FBD134" w14:textId="77777777" w:rsidR="004D055C" w:rsidRDefault="004D055C">
      <w:r>
        <w:continuationSeparator/>
      </w:r>
    </w:p>
  </w:footnote>
  <w:footnote w:id="1">
    <w:p w14:paraId="2D2F6B7D" w14:textId="77777777" w:rsidR="00BA1F3B" w:rsidRPr="002A7EC9" w:rsidRDefault="00BA1F3B" w:rsidP="002A7EC9">
      <w:pPr>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中村吉治「生活の 歷史」『形成』1940년 3월호, p.423</w:t>
      </w:r>
    </w:p>
  </w:footnote>
  <w:footnote w:id="2">
    <w:p w14:paraId="0F3B7633"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1905</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출생</w:t>
      </w:r>
      <w:r w:rsidRPr="002A7EC9">
        <w:rPr>
          <w:rFonts w:hAnsi="바탕"/>
          <w:sz w:val="16"/>
          <w:szCs w:val="16"/>
        </w:rPr>
        <w:t>, 1929</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東京대</w:t>
      </w:r>
      <w:r w:rsidRPr="002A7EC9">
        <w:rPr>
          <w:rFonts w:hAnsi="바탕"/>
          <w:sz w:val="16"/>
          <w:szCs w:val="16"/>
        </w:rPr>
        <w:t xml:space="preserve"> </w:t>
      </w:r>
      <w:r w:rsidRPr="002A7EC9">
        <w:rPr>
          <w:rFonts w:hAnsi="바탕" w:hint="eastAsia"/>
          <w:sz w:val="16"/>
          <w:szCs w:val="16"/>
        </w:rPr>
        <w:t>국사학과</w:t>
      </w:r>
      <w:r w:rsidRPr="002A7EC9">
        <w:rPr>
          <w:rFonts w:hAnsi="바탕"/>
          <w:sz w:val="16"/>
          <w:szCs w:val="16"/>
        </w:rPr>
        <w:t xml:space="preserve"> </w:t>
      </w:r>
      <w:r w:rsidRPr="002A7EC9">
        <w:rPr>
          <w:rFonts w:hAnsi="바탕" w:hint="eastAsia"/>
          <w:sz w:val="16"/>
          <w:szCs w:val="16"/>
        </w:rPr>
        <w:t>졸업</w:t>
      </w:r>
      <w:r w:rsidRPr="002A7EC9">
        <w:rPr>
          <w:rFonts w:hAnsi="바탕"/>
          <w:sz w:val="16"/>
          <w:szCs w:val="16"/>
        </w:rPr>
        <w:t xml:space="preserve">, </w:t>
      </w:r>
      <w:r w:rsidRPr="002A7EC9">
        <w:rPr>
          <w:rFonts w:hAnsi="바탕" w:hint="eastAsia"/>
          <w:sz w:val="16"/>
          <w:szCs w:val="16"/>
        </w:rPr>
        <w:t>동년</w:t>
      </w:r>
      <w:r w:rsidRPr="002A7EC9">
        <w:rPr>
          <w:rFonts w:hAnsi="바탕"/>
          <w:sz w:val="16"/>
          <w:szCs w:val="16"/>
        </w:rPr>
        <w:t xml:space="preserve"> </w:t>
      </w:r>
      <w:r w:rsidRPr="002A7EC9">
        <w:rPr>
          <w:rFonts w:hAnsi="바탕" w:hint="eastAsia"/>
          <w:sz w:val="16"/>
          <w:szCs w:val="16"/>
        </w:rPr>
        <w:t>東北대</w:t>
      </w:r>
      <w:r w:rsidRPr="002A7EC9">
        <w:rPr>
          <w:rFonts w:hAnsi="바탕"/>
          <w:sz w:val="16"/>
          <w:szCs w:val="16"/>
        </w:rPr>
        <w:t xml:space="preserve"> </w:t>
      </w:r>
      <w:r w:rsidRPr="002A7EC9">
        <w:rPr>
          <w:rFonts w:hAnsi="바탕" w:hint="eastAsia"/>
          <w:sz w:val="16"/>
          <w:szCs w:val="16"/>
        </w:rPr>
        <w:t>법학부</w:t>
      </w:r>
      <w:r w:rsidRPr="002A7EC9">
        <w:rPr>
          <w:rFonts w:hAnsi="바탕"/>
          <w:sz w:val="16"/>
          <w:szCs w:val="16"/>
        </w:rPr>
        <w:t xml:space="preserve"> </w:t>
      </w:r>
      <w:r w:rsidRPr="002A7EC9">
        <w:rPr>
          <w:rFonts w:hAnsi="바탕" w:hint="eastAsia"/>
          <w:sz w:val="16"/>
          <w:szCs w:val="16"/>
        </w:rPr>
        <w:t>조교수</w:t>
      </w:r>
      <w:r w:rsidRPr="002A7EC9">
        <w:rPr>
          <w:rFonts w:hAnsi="바탕"/>
          <w:sz w:val="16"/>
          <w:szCs w:val="16"/>
        </w:rPr>
        <w:t>, 1941</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교수</w:t>
      </w:r>
      <w:r w:rsidRPr="002A7EC9">
        <w:rPr>
          <w:rFonts w:hAnsi="바탕"/>
          <w:sz w:val="16"/>
          <w:szCs w:val="16"/>
        </w:rPr>
        <w:t xml:space="preserve">. </w:t>
      </w:r>
      <w:r w:rsidRPr="002A7EC9">
        <w:rPr>
          <w:rFonts w:hAnsi="바탕" w:hint="eastAsia"/>
          <w:sz w:val="16"/>
          <w:szCs w:val="16"/>
        </w:rPr>
        <w:t>저서로는『近世初期農政史</w:t>
      </w:r>
      <w:r w:rsidRPr="002A7EC9">
        <w:rPr>
          <w:rFonts w:eastAsia="새굴림" w:hAnsi="바탕" w:cs="새굴림" w:hint="eastAsia"/>
          <w:sz w:val="16"/>
          <w:szCs w:val="16"/>
        </w:rPr>
        <w:t>研</w:t>
      </w:r>
      <w:r w:rsidRPr="002A7EC9">
        <w:rPr>
          <w:rFonts w:hAnsi="바탕" w:cs="바탕" w:hint="eastAsia"/>
          <w:sz w:val="16"/>
          <w:szCs w:val="16"/>
        </w:rPr>
        <w:t>究』</w:t>
      </w:r>
      <w:r w:rsidRPr="002A7EC9">
        <w:rPr>
          <w:rFonts w:hAnsi="바탕"/>
          <w:sz w:val="16"/>
          <w:szCs w:val="16"/>
        </w:rPr>
        <w:t>(</w:t>
      </w:r>
      <w:r w:rsidRPr="002A7EC9">
        <w:rPr>
          <w:rFonts w:hAnsi="바탕" w:hint="eastAsia"/>
          <w:sz w:val="16"/>
          <w:szCs w:val="16"/>
        </w:rPr>
        <w:t>岩波書店</w:t>
      </w:r>
      <w:r w:rsidRPr="002A7EC9">
        <w:rPr>
          <w:rFonts w:hAnsi="바탕"/>
          <w:sz w:val="16"/>
          <w:szCs w:val="16"/>
        </w:rPr>
        <w:t>, 1938),</w:t>
      </w:r>
      <w:r w:rsidRPr="002A7EC9">
        <w:rPr>
          <w:rFonts w:hAnsi="바탕" w:hint="eastAsia"/>
          <w:sz w:val="16"/>
          <w:szCs w:val="16"/>
        </w:rPr>
        <w:t>『中世社</w:t>
      </w:r>
      <w:r w:rsidRPr="002A7EC9">
        <w:rPr>
          <w:rFonts w:eastAsia="새굴림" w:hAnsi="바탕" w:cs="새굴림" w:hint="eastAsia"/>
          <w:sz w:val="16"/>
          <w:szCs w:val="16"/>
        </w:rPr>
        <w:t>会</w:t>
      </w:r>
      <w:r w:rsidRPr="002A7EC9">
        <w:rPr>
          <w:rFonts w:hAnsi="바탕" w:cs="바탕" w:hint="eastAsia"/>
          <w:sz w:val="16"/>
          <w:szCs w:val="16"/>
        </w:rPr>
        <w:t>の</w:t>
      </w:r>
      <w:r w:rsidRPr="002A7EC9">
        <w:rPr>
          <w:rFonts w:eastAsia="새굴림" w:hAnsi="바탕" w:cs="새굴림" w:hint="eastAsia"/>
          <w:sz w:val="16"/>
          <w:szCs w:val="16"/>
        </w:rPr>
        <w:t>研</w:t>
      </w:r>
      <w:r w:rsidRPr="002A7EC9">
        <w:rPr>
          <w:rFonts w:hAnsi="바탕" w:cs="바탕" w:hint="eastAsia"/>
          <w:sz w:val="16"/>
          <w:szCs w:val="16"/>
        </w:rPr>
        <w:t>究』</w:t>
      </w:r>
      <w:r w:rsidRPr="002A7EC9">
        <w:rPr>
          <w:rFonts w:hAnsi="바탕"/>
          <w:sz w:val="16"/>
          <w:szCs w:val="16"/>
        </w:rPr>
        <w:t>(</w:t>
      </w:r>
      <w:r w:rsidRPr="002A7EC9">
        <w:rPr>
          <w:rFonts w:hAnsi="바탕" w:hint="eastAsia"/>
          <w:sz w:val="16"/>
          <w:szCs w:val="16"/>
        </w:rPr>
        <w:t>河出書房，</w:t>
      </w:r>
      <w:r w:rsidRPr="002A7EC9">
        <w:rPr>
          <w:rFonts w:hAnsi="바탕"/>
          <w:sz w:val="16"/>
          <w:szCs w:val="16"/>
        </w:rPr>
        <w:t>1939),</w:t>
      </w:r>
      <w:r w:rsidRPr="002A7EC9">
        <w:rPr>
          <w:rFonts w:hAnsi="바탕" w:hint="eastAsia"/>
          <w:sz w:val="16"/>
          <w:szCs w:val="16"/>
        </w:rPr>
        <w:t>『中世の農民一揆』</w:t>
      </w:r>
      <w:r w:rsidRPr="002A7EC9">
        <w:rPr>
          <w:rFonts w:hAnsi="바탕"/>
          <w:sz w:val="16"/>
          <w:szCs w:val="16"/>
        </w:rPr>
        <w:t>(</w:t>
      </w:r>
      <w:r w:rsidRPr="002A7EC9">
        <w:rPr>
          <w:rFonts w:hAnsi="바탕" w:hint="eastAsia"/>
          <w:sz w:val="16"/>
          <w:szCs w:val="16"/>
        </w:rPr>
        <w:t>中央公論社</w:t>
      </w:r>
      <w:r w:rsidRPr="002A7EC9">
        <w:rPr>
          <w:rFonts w:hAnsi="바탕"/>
          <w:sz w:val="16"/>
          <w:szCs w:val="16"/>
        </w:rPr>
        <w:t>, 1948),</w:t>
      </w:r>
      <w:r w:rsidRPr="002A7EC9">
        <w:rPr>
          <w:rFonts w:hAnsi="바탕" w:hint="eastAsia"/>
          <w:sz w:val="16"/>
          <w:szCs w:val="16"/>
        </w:rPr>
        <w:t>『日本の村落共同体』</w:t>
      </w:r>
      <w:r w:rsidRPr="002A7EC9">
        <w:rPr>
          <w:rFonts w:hAnsi="바탕"/>
          <w:sz w:val="16"/>
          <w:szCs w:val="16"/>
        </w:rPr>
        <w:t>(</w:t>
      </w:r>
      <w:r w:rsidRPr="002A7EC9">
        <w:rPr>
          <w:rFonts w:hAnsi="바탕" w:hint="eastAsia"/>
          <w:sz w:val="16"/>
          <w:szCs w:val="16"/>
        </w:rPr>
        <w:t>日本評論新社</w:t>
      </w:r>
      <w:r w:rsidRPr="002A7EC9">
        <w:rPr>
          <w:rFonts w:hAnsi="바탕"/>
          <w:sz w:val="16"/>
          <w:szCs w:val="16"/>
        </w:rPr>
        <w:t xml:space="preserve">, 1957) </w:t>
      </w:r>
      <w:r w:rsidRPr="002A7EC9">
        <w:rPr>
          <w:rFonts w:hAnsi="바탕" w:hint="eastAsia"/>
          <w:sz w:val="16"/>
          <w:szCs w:val="16"/>
        </w:rPr>
        <w:t>등이</w:t>
      </w:r>
      <w:r w:rsidRPr="002A7EC9">
        <w:rPr>
          <w:rFonts w:hAnsi="바탕"/>
          <w:sz w:val="16"/>
          <w:szCs w:val="16"/>
        </w:rPr>
        <w:t xml:space="preserve"> </w:t>
      </w:r>
      <w:r w:rsidRPr="002A7EC9">
        <w:rPr>
          <w:rFonts w:hAnsi="바탕" w:hint="eastAsia"/>
          <w:sz w:val="16"/>
          <w:szCs w:val="16"/>
        </w:rPr>
        <w:t>있다</w:t>
      </w:r>
      <w:r w:rsidRPr="002A7EC9">
        <w:rPr>
          <w:rFonts w:hAnsi="바탕"/>
          <w:sz w:val="16"/>
          <w:szCs w:val="16"/>
        </w:rPr>
        <w:t>.</w:t>
      </w:r>
    </w:p>
  </w:footnote>
  <w:footnote w:id="3">
    <w:p w14:paraId="7732498E"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p.425</w:t>
      </w:r>
    </w:p>
  </w:footnote>
  <w:footnote w:id="4">
    <w:p w14:paraId="5F3CD448"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p.425</w:t>
      </w:r>
    </w:p>
  </w:footnote>
  <w:footnote w:id="5">
    <w:p w14:paraId="3BA8A633"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p.425</w:t>
      </w:r>
    </w:p>
  </w:footnote>
  <w:footnote w:id="6">
    <w:p w14:paraId="4FFCB669"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木村礎, 『村の生活史』,雄山閣, 2000, pp.11-12</w:t>
      </w:r>
    </w:p>
  </w:footnote>
  <w:footnote w:id="7">
    <w:p w14:paraId="2CEEC9B7"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p.428</w:t>
      </w:r>
    </w:p>
  </w:footnote>
  <w:footnote w:id="8">
    <w:p w14:paraId="5FBD36B6"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p.432</w:t>
      </w:r>
    </w:p>
  </w:footnote>
  <w:footnote w:id="9">
    <w:p w14:paraId="78E8DE06" w14:textId="77777777" w:rsidR="00BA1F3B" w:rsidRPr="002A7EC9" w:rsidRDefault="00BA1F3B" w:rsidP="002A7EC9">
      <w:pPr>
        <w:spacing w:line="240" w:lineRule="exact"/>
        <w:rPr>
          <w:rFonts w:hAnsi="바탕" w:hint="eastAsia"/>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w:t>
      </w:r>
      <w:r w:rsidRPr="002A7EC9">
        <w:rPr>
          <w:rFonts w:hAnsi="바탕"/>
          <w:sz w:val="16"/>
          <w:szCs w:val="16"/>
        </w:rPr>
        <w:t>(1905</w:t>
      </w:r>
      <w:r w:rsidRPr="002A7EC9">
        <w:rPr>
          <w:rFonts w:eastAsia="MS Mincho" w:hAnsi="바탕" w:cs="MS Mincho" w:hint="eastAsia"/>
          <w:sz w:val="16"/>
          <w:szCs w:val="16"/>
        </w:rPr>
        <w:t>ー</w:t>
      </w:r>
      <w:r w:rsidRPr="002A7EC9">
        <w:rPr>
          <w:rFonts w:hAnsi="바탕"/>
          <w:sz w:val="16"/>
          <w:szCs w:val="16"/>
        </w:rPr>
        <w:t>1985</w:t>
      </w:r>
      <w:r w:rsidRPr="002A7EC9">
        <w:rPr>
          <w:rFonts w:hAnsi="바탕" w:hint="eastAsia"/>
          <w:sz w:val="16"/>
          <w:szCs w:val="16"/>
        </w:rPr>
        <w:t>）</w:t>
      </w:r>
      <w:r w:rsidRPr="002A7EC9">
        <w:rPr>
          <w:rFonts w:hAnsi="바탕"/>
          <w:sz w:val="16"/>
          <w:szCs w:val="16"/>
        </w:rPr>
        <w:t xml:space="preserve">, </w:t>
      </w:r>
      <w:r w:rsidRPr="002A7EC9">
        <w:rPr>
          <w:rFonts w:hAnsi="바탕" w:hint="eastAsia"/>
          <w:sz w:val="16"/>
          <w:szCs w:val="16"/>
        </w:rPr>
        <w:t>東京에서</w:t>
      </w:r>
      <w:r w:rsidRPr="002A7EC9">
        <w:rPr>
          <w:rFonts w:hAnsi="바탕"/>
          <w:sz w:val="16"/>
          <w:szCs w:val="16"/>
        </w:rPr>
        <w:t xml:space="preserve"> </w:t>
      </w:r>
      <w:r w:rsidRPr="002A7EC9">
        <w:rPr>
          <w:rFonts w:hAnsi="바탕" w:hint="eastAsia"/>
          <w:sz w:val="16"/>
          <w:szCs w:val="16"/>
        </w:rPr>
        <w:t>출생</w:t>
      </w:r>
      <w:r w:rsidRPr="002A7EC9">
        <w:rPr>
          <w:rFonts w:hAnsi="바탕"/>
          <w:sz w:val="16"/>
          <w:szCs w:val="16"/>
        </w:rPr>
        <w:t>. 1926</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東大</w:t>
      </w:r>
      <w:r w:rsidRPr="002A7EC9">
        <w:rPr>
          <w:rFonts w:hAnsi="바탕"/>
          <w:sz w:val="16"/>
          <w:szCs w:val="16"/>
        </w:rPr>
        <w:t xml:space="preserve"> </w:t>
      </w:r>
      <w:r w:rsidRPr="002A7EC9">
        <w:rPr>
          <w:rFonts w:hAnsi="바탕" w:hint="eastAsia"/>
          <w:sz w:val="16"/>
          <w:szCs w:val="16"/>
        </w:rPr>
        <w:t>경제학부</w:t>
      </w:r>
      <w:r w:rsidRPr="002A7EC9">
        <w:rPr>
          <w:rFonts w:hAnsi="바탕"/>
          <w:sz w:val="16"/>
          <w:szCs w:val="16"/>
        </w:rPr>
        <w:t xml:space="preserve"> </w:t>
      </w:r>
      <w:r w:rsidRPr="002A7EC9">
        <w:rPr>
          <w:rFonts w:hAnsi="바탕" w:hint="eastAsia"/>
          <w:sz w:val="16"/>
          <w:szCs w:val="16"/>
        </w:rPr>
        <w:t>졸업</w:t>
      </w:r>
      <w:r w:rsidRPr="002A7EC9">
        <w:rPr>
          <w:rFonts w:hAnsi="바탕"/>
          <w:sz w:val="16"/>
          <w:szCs w:val="16"/>
        </w:rPr>
        <w:t xml:space="preserve">. </w:t>
      </w:r>
      <w:r w:rsidRPr="002A7EC9">
        <w:rPr>
          <w:rFonts w:hAnsi="바탕" w:hint="eastAsia"/>
          <w:sz w:val="16"/>
          <w:szCs w:val="16"/>
        </w:rPr>
        <w:t>河合</w:t>
      </w:r>
      <w:r w:rsidRPr="002A7EC9">
        <w:rPr>
          <w:rFonts w:eastAsia="새굴림" w:hAnsi="바탕" w:cs="새굴림" w:hint="eastAsia"/>
          <w:sz w:val="16"/>
          <w:szCs w:val="16"/>
        </w:rPr>
        <w:t>栄</w:t>
      </w:r>
      <w:r w:rsidRPr="002A7EC9">
        <w:rPr>
          <w:rFonts w:hAnsi="바탕" w:cs="바탕" w:hint="eastAsia"/>
          <w:sz w:val="16"/>
          <w:szCs w:val="16"/>
        </w:rPr>
        <w:t>次</w:t>
      </w:r>
      <w:r w:rsidRPr="002A7EC9">
        <w:rPr>
          <w:rFonts w:eastAsia="새굴림" w:hAnsi="바탕" w:cs="새굴림" w:hint="eastAsia"/>
          <w:sz w:val="16"/>
          <w:szCs w:val="16"/>
        </w:rPr>
        <w:t>郎</w:t>
      </w:r>
      <w:r w:rsidRPr="002A7EC9">
        <w:rPr>
          <w:rFonts w:hAnsi="바탕"/>
          <w:sz w:val="16"/>
          <w:szCs w:val="16"/>
        </w:rPr>
        <w:t xml:space="preserve"> </w:t>
      </w:r>
      <w:r w:rsidRPr="002A7EC9">
        <w:rPr>
          <w:rFonts w:hAnsi="바탕" w:hint="eastAsia"/>
          <w:sz w:val="16"/>
          <w:szCs w:val="16"/>
        </w:rPr>
        <w:t>밑에서</w:t>
      </w:r>
      <w:r w:rsidRPr="002A7EC9">
        <w:rPr>
          <w:rFonts w:hAnsi="바탕"/>
          <w:sz w:val="16"/>
          <w:szCs w:val="16"/>
        </w:rPr>
        <w:t xml:space="preserve"> </w:t>
      </w:r>
      <w:r w:rsidRPr="002A7EC9">
        <w:rPr>
          <w:rFonts w:hAnsi="바탕" w:hint="eastAsia"/>
          <w:sz w:val="16"/>
          <w:szCs w:val="16"/>
        </w:rPr>
        <w:t>助手생활을</w:t>
      </w:r>
      <w:r w:rsidRPr="002A7EC9">
        <w:rPr>
          <w:rFonts w:hAnsi="바탕"/>
          <w:sz w:val="16"/>
          <w:szCs w:val="16"/>
        </w:rPr>
        <w:t xml:space="preserve"> </w:t>
      </w:r>
      <w:r w:rsidRPr="002A7EC9">
        <w:rPr>
          <w:rFonts w:hAnsi="바탕" w:hint="eastAsia"/>
          <w:sz w:val="16"/>
          <w:szCs w:val="16"/>
        </w:rPr>
        <w:t>함</w:t>
      </w:r>
      <w:r w:rsidRPr="002A7EC9">
        <w:rPr>
          <w:rFonts w:hAnsi="바탕"/>
          <w:sz w:val="16"/>
          <w:szCs w:val="16"/>
        </w:rPr>
        <w:t>. 39</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조교수</w:t>
      </w:r>
      <w:r w:rsidRPr="002A7EC9">
        <w:rPr>
          <w:rFonts w:hAnsi="바탕"/>
          <w:sz w:val="16"/>
          <w:szCs w:val="16"/>
        </w:rPr>
        <w:t>, 45</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교수</w:t>
      </w:r>
      <w:r w:rsidRPr="002A7EC9">
        <w:rPr>
          <w:rFonts w:hAnsi="바탕"/>
          <w:sz w:val="16"/>
          <w:szCs w:val="16"/>
        </w:rPr>
        <w:t>, 63</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東大</w:t>
      </w:r>
      <w:r w:rsidRPr="002A7EC9">
        <w:rPr>
          <w:rFonts w:hAnsi="바탕"/>
          <w:sz w:val="16"/>
          <w:szCs w:val="16"/>
        </w:rPr>
        <w:t xml:space="preserve"> </w:t>
      </w:r>
      <w:r w:rsidRPr="002A7EC9">
        <w:rPr>
          <w:rFonts w:hAnsi="바탕" w:hint="eastAsia"/>
          <w:sz w:val="16"/>
          <w:szCs w:val="16"/>
        </w:rPr>
        <w:t>총장</w:t>
      </w:r>
      <w:r w:rsidRPr="002A7EC9">
        <w:rPr>
          <w:rFonts w:hAnsi="바탕"/>
          <w:sz w:val="16"/>
          <w:szCs w:val="16"/>
        </w:rPr>
        <w:t xml:space="preserve">. </w:t>
      </w:r>
      <w:r w:rsidRPr="002A7EC9">
        <w:rPr>
          <w:rFonts w:hAnsi="바탕" w:hint="eastAsia"/>
          <w:sz w:val="16"/>
          <w:szCs w:val="16"/>
        </w:rPr>
        <w:t>사회정책을</w:t>
      </w:r>
      <w:r w:rsidRPr="002A7EC9">
        <w:rPr>
          <w:rFonts w:hAnsi="바탕"/>
          <w:sz w:val="16"/>
          <w:szCs w:val="16"/>
        </w:rPr>
        <w:t xml:space="preserve"> </w:t>
      </w:r>
      <w:r w:rsidRPr="002A7EC9">
        <w:rPr>
          <w:rFonts w:hAnsi="바탕" w:hint="eastAsia"/>
          <w:sz w:val="16"/>
          <w:szCs w:val="16"/>
        </w:rPr>
        <w:t>분배정책으로</w:t>
      </w:r>
      <w:r w:rsidRPr="002A7EC9">
        <w:rPr>
          <w:rFonts w:hAnsi="바탕"/>
          <w:sz w:val="16"/>
          <w:szCs w:val="16"/>
        </w:rPr>
        <w:t xml:space="preserve"> </w:t>
      </w:r>
      <w:r w:rsidRPr="002A7EC9">
        <w:rPr>
          <w:rFonts w:hAnsi="바탕" w:hint="eastAsia"/>
          <w:sz w:val="16"/>
          <w:szCs w:val="16"/>
        </w:rPr>
        <w:t>하는</w:t>
      </w:r>
      <w:r w:rsidRPr="002A7EC9">
        <w:rPr>
          <w:rFonts w:hAnsi="바탕"/>
          <w:sz w:val="16"/>
          <w:szCs w:val="16"/>
        </w:rPr>
        <w:t xml:space="preserve"> </w:t>
      </w:r>
      <w:r w:rsidRPr="002A7EC9">
        <w:rPr>
          <w:rFonts w:hAnsi="바탕" w:hint="eastAsia"/>
          <w:sz w:val="16"/>
          <w:szCs w:val="16"/>
        </w:rPr>
        <w:t>종래의</w:t>
      </w:r>
      <w:r w:rsidRPr="002A7EC9">
        <w:rPr>
          <w:rFonts w:hAnsi="바탕"/>
          <w:sz w:val="16"/>
          <w:szCs w:val="16"/>
        </w:rPr>
        <w:t xml:space="preserve"> </w:t>
      </w:r>
      <w:r w:rsidRPr="002A7EC9">
        <w:rPr>
          <w:rFonts w:hAnsi="바탕" w:hint="eastAsia"/>
          <w:sz w:val="16"/>
          <w:szCs w:val="16"/>
        </w:rPr>
        <w:t>高田保馬의</w:t>
      </w:r>
      <w:r w:rsidRPr="002A7EC9">
        <w:rPr>
          <w:rFonts w:hAnsi="바탕"/>
          <w:sz w:val="16"/>
          <w:szCs w:val="16"/>
        </w:rPr>
        <w:t xml:space="preserve"> </w:t>
      </w:r>
      <w:r w:rsidRPr="002A7EC9">
        <w:rPr>
          <w:rFonts w:hAnsi="바탕" w:hint="eastAsia"/>
          <w:sz w:val="16"/>
          <w:szCs w:val="16"/>
        </w:rPr>
        <w:t>견해를</w:t>
      </w:r>
      <w:r w:rsidRPr="002A7EC9">
        <w:rPr>
          <w:rFonts w:hAnsi="바탕"/>
          <w:sz w:val="16"/>
          <w:szCs w:val="16"/>
        </w:rPr>
        <w:t xml:space="preserve"> </w:t>
      </w:r>
      <w:r w:rsidRPr="002A7EC9">
        <w:rPr>
          <w:rFonts w:hAnsi="바탕" w:hint="eastAsia"/>
          <w:sz w:val="16"/>
          <w:szCs w:val="16"/>
        </w:rPr>
        <w:t>비판</w:t>
      </w:r>
      <w:r w:rsidRPr="002A7EC9">
        <w:rPr>
          <w:rFonts w:hAnsi="바탕"/>
          <w:sz w:val="16"/>
          <w:szCs w:val="16"/>
        </w:rPr>
        <w:t xml:space="preserve">, </w:t>
      </w:r>
      <w:r w:rsidRPr="002A7EC9">
        <w:rPr>
          <w:rFonts w:hAnsi="바탕" w:hint="eastAsia"/>
          <w:sz w:val="16"/>
          <w:szCs w:val="16"/>
        </w:rPr>
        <w:t>生産政策이라고</w:t>
      </w:r>
      <w:r w:rsidRPr="002A7EC9">
        <w:rPr>
          <w:rFonts w:hAnsi="바탕"/>
          <w:sz w:val="16"/>
          <w:szCs w:val="16"/>
        </w:rPr>
        <w:t xml:space="preserve"> </w:t>
      </w:r>
      <w:r w:rsidRPr="002A7EC9">
        <w:rPr>
          <w:rFonts w:hAnsi="바탕" w:hint="eastAsia"/>
          <w:sz w:val="16"/>
          <w:szCs w:val="16"/>
        </w:rPr>
        <w:t>하는</w:t>
      </w:r>
      <w:r w:rsidRPr="002A7EC9">
        <w:rPr>
          <w:rFonts w:hAnsi="바탕"/>
          <w:sz w:val="16"/>
          <w:szCs w:val="16"/>
        </w:rPr>
        <w:t xml:space="preserve"> </w:t>
      </w:r>
      <w:r w:rsidRPr="002A7EC9">
        <w:rPr>
          <w:rFonts w:hAnsi="바탕" w:hint="eastAsia"/>
          <w:sz w:val="16"/>
          <w:szCs w:val="16"/>
        </w:rPr>
        <w:t>사회정책론을</w:t>
      </w:r>
      <w:r w:rsidRPr="002A7EC9">
        <w:rPr>
          <w:rFonts w:hAnsi="바탕"/>
          <w:sz w:val="16"/>
          <w:szCs w:val="16"/>
        </w:rPr>
        <w:t xml:space="preserve"> </w:t>
      </w:r>
      <w:r w:rsidRPr="002A7EC9">
        <w:rPr>
          <w:rFonts w:hAnsi="바탕" w:hint="eastAsia"/>
          <w:sz w:val="16"/>
          <w:szCs w:val="16"/>
        </w:rPr>
        <w:t>주장</w:t>
      </w:r>
      <w:r w:rsidRPr="002A7EC9">
        <w:rPr>
          <w:rFonts w:hAnsi="바탕"/>
          <w:sz w:val="16"/>
          <w:szCs w:val="16"/>
        </w:rPr>
        <w:t>.</w:t>
      </w:r>
    </w:p>
  </w:footnote>
  <w:footnote w:id="10">
    <w:p w14:paraId="189A7A54" w14:textId="77777777" w:rsidR="00BA1F3B" w:rsidRPr="002A7EC9" w:rsidRDefault="00BA1F3B" w:rsidP="002A7EC9">
      <w:pPr>
        <w:pStyle w:val="a5"/>
        <w:spacing w:line="240" w:lineRule="exact"/>
        <w:rPr>
          <w:rFonts w:hAnsi="바탕" w:hint="eastAsia"/>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w:t>
      </w:r>
      <w:r w:rsidRPr="002A7EC9">
        <w:rPr>
          <w:rFonts w:hAnsi="바탕"/>
          <w:sz w:val="16"/>
          <w:szCs w:val="16"/>
        </w:rPr>
        <w:t>,</w:t>
      </w:r>
      <w:r w:rsidRPr="002A7EC9">
        <w:rPr>
          <w:rFonts w:hAnsi="바탕" w:hint="eastAsia"/>
          <w:sz w:val="16"/>
          <w:szCs w:val="16"/>
        </w:rPr>
        <w:t>「</w:t>
      </w:r>
      <w:r w:rsidRPr="002A7EC9">
        <w:rPr>
          <w:rFonts w:eastAsia="새굴림" w:hAnsi="바탕" w:cs="새굴림" w:hint="eastAsia"/>
          <w:sz w:val="16"/>
          <w:szCs w:val="16"/>
        </w:rPr>
        <w:t>国</w:t>
      </w:r>
      <w:r w:rsidRPr="002A7EC9">
        <w:rPr>
          <w:rFonts w:hAnsi="바탕" w:cs="바탕" w:hint="eastAsia"/>
          <w:sz w:val="16"/>
          <w:szCs w:val="16"/>
        </w:rPr>
        <w:t>民生活の理論」『大河</w:t>
      </w:r>
      <w:r w:rsidRPr="002A7EC9">
        <w:rPr>
          <w:rFonts w:eastAsia="새굴림" w:hAnsi="바탕" w:cs="새굴림" w:hint="eastAsia"/>
          <w:sz w:val="16"/>
          <w:szCs w:val="16"/>
        </w:rPr>
        <w:t>内</w:t>
      </w:r>
      <w:r w:rsidRPr="002A7EC9">
        <w:rPr>
          <w:rFonts w:hAnsi="바탕" w:cs="바탕" w:hint="eastAsia"/>
          <w:sz w:val="16"/>
          <w:szCs w:val="16"/>
        </w:rPr>
        <w:t>一男集』제</w:t>
      </w:r>
      <w:r w:rsidRPr="002A7EC9">
        <w:rPr>
          <w:rFonts w:hAnsi="바탕"/>
          <w:sz w:val="16"/>
          <w:szCs w:val="16"/>
        </w:rPr>
        <w:t>6</w:t>
      </w:r>
      <w:r w:rsidRPr="002A7EC9">
        <w:rPr>
          <w:rFonts w:hAnsi="바탕" w:hint="eastAsia"/>
          <w:sz w:val="16"/>
          <w:szCs w:val="16"/>
        </w:rPr>
        <w:t>권</w:t>
      </w:r>
      <w:r w:rsidRPr="002A7EC9">
        <w:rPr>
          <w:rFonts w:hAnsi="바탕"/>
          <w:sz w:val="16"/>
          <w:szCs w:val="16"/>
        </w:rPr>
        <w:t>, 1981, p.3.</w:t>
      </w:r>
      <w:r w:rsidRPr="002A7EC9">
        <w:rPr>
          <w:rFonts w:hAnsi="바탕" w:hint="eastAsia"/>
          <w:sz w:val="16"/>
          <w:szCs w:val="16"/>
        </w:rPr>
        <w:t xml:space="preserve"> 이</w:t>
      </w:r>
      <w:r w:rsidRPr="002A7EC9">
        <w:rPr>
          <w:rFonts w:hAnsi="바탕"/>
          <w:sz w:val="16"/>
          <w:szCs w:val="16"/>
        </w:rPr>
        <w:t xml:space="preserve"> </w:t>
      </w:r>
      <w:r w:rsidRPr="002A7EC9">
        <w:rPr>
          <w:rFonts w:hAnsi="바탕" w:hint="eastAsia"/>
          <w:sz w:val="16"/>
          <w:szCs w:val="16"/>
        </w:rPr>
        <w:t>논문은</w:t>
      </w:r>
      <w:r w:rsidRPr="002A7EC9">
        <w:rPr>
          <w:rFonts w:hAnsi="바탕"/>
          <w:sz w:val="16"/>
          <w:szCs w:val="16"/>
        </w:rPr>
        <w:t xml:space="preserve"> 1943</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w:t>
      </w:r>
      <w:r w:rsidRPr="002A7EC9">
        <w:rPr>
          <w:rFonts w:eastAsia="새굴림" w:hAnsi="바탕" w:cs="새굴림" w:hint="eastAsia"/>
          <w:sz w:val="16"/>
          <w:szCs w:val="16"/>
        </w:rPr>
        <w:t>国</w:t>
      </w:r>
      <w:r w:rsidRPr="002A7EC9">
        <w:rPr>
          <w:rFonts w:hAnsi="바탕" w:cs="바탕" w:hint="eastAsia"/>
          <w:sz w:val="16"/>
          <w:szCs w:val="16"/>
        </w:rPr>
        <w:t>民生活の構造」</w:t>
      </w:r>
      <w:r w:rsidRPr="002A7EC9">
        <w:rPr>
          <w:rFonts w:hAnsi="바탕"/>
          <w:sz w:val="16"/>
          <w:szCs w:val="16"/>
        </w:rPr>
        <w:t>(</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一男編『國民生活の課題』</w:t>
      </w:r>
      <w:r w:rsidRPr="002A7EC9">
        <w:rPr>
          <w:rFonts w:hAnsi="바탕"/>
          <w:sz w:val="16"/>
          <w:szCs w:val="16"/>
        </w:rPr>
        <w:t xml:space="preserve">, </w:t>
      </w:r>
      <w:r w:rsidRPr="002A7EC9">
        <w:rPr>
          <w:rFonts w:hAnsi="바탕" w:hint="eastAsia"/>
          <w:sz w:val="16"/>
          <w:szCs w:val="16"/>
        </w:rPr>
        <w:t>日本評論社</w:t>
      </w:r>
      <w:r w:rsidRPr="002A7EC9">
        <w:rPr>
          <w:rFonts w:hAnsi="바탕"/>
          <w:sz w:val="16"/>
          <w:szCs w:val="16"/>
        </w:rPr>
        <w:t>)</w:t>
      </w:r>
      <w:r w:rsidRPr="002A7EC9">
        <w:rPr>
          <w:rFonts w:hAnsi="바탕" w:hint="eastAsia"/>
          <w:sz w:val="16"/>
          <w:szCs w:val="16"/>
        </w:rPr>
        <w:t>로서</w:t>
      </w:r>
      <w:r w:rsidRPr="002A7EC9">
        <w:rPr>
          <w:rFonts w:hAnsi="바탕"/>
          <w:sz w:val="16"/>
          <w:szCs w:val="16"/>
        </w:rPr>
        <w:t xml:space="preserve"> </w:t>
      </w:r>
      <w:r w:rsidRPr="002A7EC9">
        <w:rPr>
          <w:rFonts w:hAnsi="바탕" w:hint="eastAsia"/>
          <w:sz w:val="16"/>
          <w:szCs w:val="16"/>
        </w:rPr>
        <w:t>발표됐던</w:t>
      </w:r>
      <w:r w:rsidRPr="002A7EC9">
        <w:rPr>
          <w:rFonts w:hAnsi="바탕"/>
          <w:sz w:val="16"/>
          <w:szCs w:val="16"/>
        </w:rPr>
        <w:t xml:space="preserve"> </w:t>
      </w:r>
      <w:r w:rsidRPr="002A7EC9">
        <w:rPr>
          <w:rFonts w:hAnsi="바탕" w:hint="eastAsia"/>
          <w:sz w:val="16"/>
          <w:szCs w:val="16"/>
        </w:rPr>
        <w:t>글이다</w:t>
      </w:r>
      <w:r w:rsidRPr="002A7EC9">
        <w:rPr>
          <w:rFonts w:hAnsi="바탕"/>
          <w:sz w:val="16"/>
          <w:szCs w:val="16"/>
        </w:rPr>
        <w:t>.</w:t>
      </w:r>
    </w:p>
  </w:footnote>
  <w:footnote w:id="11">
    <w:p w14:paraId="79539C96" w14:textId="77777777" w:rsidR="00BA1F3B" w:rsidRPr="002A7EC9" w:rsidRDefault="00BA1F3B" w:rsidP="002A7EC9">
      <w:pPr>
        <w:pStyle w:val="a5"/>
        <w:spacing w:line="240" w:lineRule="exact"/>
        <w:rPr>
          <w:rFonts w:hAnsi="바탕"/>
          <w:sz w:val="16"/>
          <w:szCs w:val="16"/>
          <w:lang w:eastAsia="ja-JP"/>
        </w:rPr>
      </w:pPr>
      <w:r w:rsidRPr="002A7EC9">
        <w:rPr>
          <w:rStyle w:val="a6"/>
          <w:rFonts w:hAnsi="바탕"/>
          <w:sz w:val="16"/>
          <w:szCs w:val="16"/>
        </w:rPr>
        <w:footnoteRef/>
      </w:r>
      <w:r w:rsidRPr="002A7EC9">
        <w:rPr>
          <w:rFonts w:hAnsi="바탕"/>
          <w:sz w:val="16"/>
          <w:szCs w:val="16"/>
          <w:lang w:eastAsia="ja-JP"/>
        </w:rPr>
        <w:t xml:space="preserve"> </w:t>
      </w:r>
      <w:r w:rsidRPr="002A7EC9">
        <w:rPr>
          <w:rFonts w:hAnsi="바탕" w:hint="eastAsia"/>
          <w:sz w:val="16"/>
          <w:szCs w:val="16"/>
          <w:lang w:eastAsia="ja-JP"/>
        </w:rPr>
        <w:t>大河</w:t>
      </w:r>
      <w:r w:rsidRPr="002A7EC9">
        <w:rPr>
          <w:rFonts w:eastAsia="새굴림" w:hAnsi="바탕" w:cs="새굴림" w:hint="eastAsia"/>
          <w:sz w:val="16"/>
          <w:szCs w:val="16"/>
          <w:lang w:eastAsia="ja-JP"/>
        </w:rPr>
        <w:t>内</w:t>
      </w:r>
      <w:r w:rsidRPr="002A7EC9">
        <w:rPr>
          <w:rFonts w:hAnsi="바탕" w:cs="바탕" w:hint="eastAsia"/>
          <w:sz w:val="16"/>
          <w:szCs w:val="16"/>
          <w:lang w:eastAsia="ja-JP"/>
        </w:rPr>
        <w:t>一男『</w:t>
      </w:r>
      <w:r w:rsidRPr="002A7EC9">
        <w:rPr>
          <w:rFonts w:eastAsia="새굴림" w:hAnsi="바탕" w:cs="새굴림" w:hint="eastAsia"/>
          <w:sz w:val="16"/>
          <w:szCs w:val="16"/>
          <w:lang w:eastAsia="ja-JP"/>
        </w:rPr>
        <w:t>国</w:t>
      </w:r>
      <w:r w:rsidRPr="002A7EC9">
        <w:rPr>
          <w:rFonts w:hAnsi="바탕" w:cs="바탕" w:hint="eastAsia"/>
          <w:sz w:val="16"/>
          <w:szCs w:val="16"/>
          <w:lang w:eastAsia="ja-JP"/>
        </w:rPr>
        <w:t>民生活の理論』</w:t>
      </w:r>
      <w:r w:rsidRPr="002A7EC9">
        <w:rPr>
          <w:rFonts w:hAnsi="바탕"/>
          <w:sz w:val="16"/>
          <w:szCs w:val="16"/>
          <w:lang w:eastAsia="ja-JP"/>
        </w:rPr>
        <w:t>,</w:t>
      </w:r>
      <w:r w:rsidRPr="002A7EC9">
        <w:rPr>
          <w:rFonts w:hAnsi="바탕" w:hint="eastAsia"/>
          <w:sz w:val="16"/>
          <w:szCs w:val="16"/>
          <w:lang w:eastAsia="ja-JP"/>
        </w:rPr>
        <w:t>光生館</w:t>
      </w:r>
      <w:r w:rsidRPr="002A7EC9">
        <w:rPr>
          <w:rFonts w:hAnsi="바탕"/>
          <w:sz w:val="16"/>
          <w:szCs w:val="16"/>
          <w:lang w:eastAsia="ja-JP"/>
        </w:rPr>
        <w:t>, 1948, p.4</w:t>
      </w:r>
    </w:p>
  </w:footnote>
  <w:footnote w:id="12">
    <w:p w14:paraId="17AB2FEA"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w:t>
      </w:r>
      <w:r w:rsidRPr="002A7EC9">
        <w:rPr>
          <w:rFonts w:hAnsi="바탕"/>
          <w:sz w:val="16"/>
          <w:szCs w:val="16"/>
        </w:rPr>
        <w:t xml:space="preserve">, </w:t>
      </w:r>
      <w:r w:rsidRPr="002A7EC9">
        <w:rPr>
          <w:rFonts w:hAnsi="바탕" w:hint="eastAsia"/>
          <w:sz w:val="16"/>
          <w:szCs w:val="16"/>
        </w:rPr>
        <w:t>前揭「</w:t>
      </w:r>
      <w:r w:rsidRPr="002A7EC9">
        <w:rPr>
          <w:rFonts w:eastAsia="새굴림" w:hAnsi="바탕" w:cs="새굴림" w:hint="eastAsia"/>
          <w:sz w:val="16"/>
          <w:szCs w:val="16"/>
        </w:rPr>
        <w:t>国</w:t>
      </w:r>
      <w:r w:rsidRPr="002A7EC9">
        <w:rPr>
          <w:rFonts w:hAnsi="바탕" w:cs="바탕" w:hint="eastAsia"/>
          <w:sz w:val="16"/>
          <w:szCs w:val="16"/>
        </w:rPr>
        <w:t>民生活の理論」『大河</w:t>
      </w:r>
      <w:r w:rsidRPr="002A7EC9">
        <w:rPr>
          <w:rFonts w:eastAsia="새굴림" w:hAnsi="바탕" w:cs="새굴림" w:hint="eastAsia"/>
          <w:sz w:val="16"/>
          <w:szCs w:val="16"/>
        </w:rPr>
        <w:t>内</w:t>
      </w:r>
      <w:r w:rsidRPr="002A7EC9">
        <w:rPr>
          <w:rFonts w:hAnsi="바탕" w:cs="바탕" w:hint="eastAsia"/>
          <w:sz w:val="16"/>
          <w:szCs w:val="16"/>
        </w:rPr>
        <w:t>一男集』제</w:t>
      </w:r>
      <w:r w:rsidRPr="002A7EC9">
        <w:rPr>
          <w:rFonts w:hAnsi="바탕"/>
          <w:sz w:val="16"/>
          <w:szCs w:val="16"/>
        </w:rPr>
        <w:t>6</w:t>
      </w:r>
      <w:r w:rsidRPr="002A7EC9">
        <w:rPr>
          <w:rFonts w:hAnsi="바탕" w:hint="eastAsia"/>
          <w:sz w:val="16"/>
          <w:szCs w:val="16"/>
        </w:rPr>
        <w:t>권</w:t>
      </w:r>
      <w:r w:rsidRPr="002A7EC9">
        <w:rPr>
          <w:rFonts w:hAnsi="바탕"/>
          <w:sz w:val="16"/>
          <w:szCs w:val="16"/>
        </w:rPr>
        <w:t>, p.3</w:t>
      </w:r>
    </w:p>
  </w:footnote>
  <w:footnote w:id="13">
    <w:p w14:paraId="1D59DC95"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一男「標準生計費論の論」『大河</w:t>
      </w:r>
      <w:r w:rsidRPr="002A7EC9">
        <w:rPr>
          <w:rFonts w:eastAsia="새굴림" w:hAnsi="바탕" w:cs="새굴림" w:hint="eastAsia"/>
          <w:sz w:val="16"/>
          <w:szCs w:val="16"/>
        </w:rPr>
        <w:t>内</w:t>
      </w:r>
      <w:r w:rsidRPr="002A7EC9">
        <w:rPr>
          <w:rFonts w:hAnsi="바탕" w:cs="바탕" w:hint="eastAsia"/>
          <w:sz w:val="16"/>
          <w:szCs w:val="16"/>
        </w:rPr>
        <w:t>一男集』제</w:t>
      </w:r>
      <w:r w:rsidRPr="002A7EC9">
        <w:rPr>
          <w:rFonts w:hAnsi="바탕"/>
          <w:sz w:val="16"/>
          <w:szCs w:val="16"/>
        </w:rPr>
        <w:t>6</w:t>
      </w:r>
      <w:r w:rsidRPr="002A7EC9">
        <w:rPr>
          <w:rFonts w:hAnsi="바탕" w:hint="eastAsia"/>
          <w:sz w:val="16"/>
          <w:szCs w:val="16"/>
        </w:rPr>
        <w:t>권</w:t>
      </w:r>
      <w:r w:rsidRPr="002A7EC9">
        <w:rPr>
          <w:rFonts w:hAnsi="바탕"/>
          <w:sz w:val="16"/>
          <w:szCs w:val="16"/>
        </w:rPr>
        <w:t>, 1944,  p.145</w:t>
      </w:r>
    </w:p>
  </w:footnote>
  <w:footnote w:id="14">
    <w:p w14:paraId="1B6FF8ED"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w:t>
      </w:r>
      <w:r w:rsidRPr="002A7EC9">
        <w:rPr>
          <w:rFonts w:hAnsi="바탕"/>
          <w:sz w:val="16"/>
          <w:szCs w:val="16"/>
        </w:rPr>
        <w:t xml:space="preserve">, </w:t>
      </w:r>
      <w:r w:rsidRPr="002A7EC9">
        <w:rPr>
          <w:rFonts w:hAnsi="바탕" w:hint="eastAsia"/>
          <w:sz w:val="16"/>
          <w:szCs w:val="16"/>
        </w:rPr>
        <w:t>前揭「</w:t>
      </w:r>
      <w:r w:rsidRPr="002A7EC9">
        <w:rPr>
          <w:rFonts w:eastAsia="새굴림" w:hAnsi="바탕" w:cs="새굴림" w:hint="eastAsia"/>
          <w:sz w:val="16"/>
          <w:szCs w:val="16"/>
        </w:rPr>
        <w:t>国</w:t>
      </w:r>
      <w:r w:rsidRPr="002A7EC9">
        <w:rPr>
          <w:rFonts w:hAnsi="바탕" w:cs="바탕" w:hint="eastAsia"/>
          <w:sz w:val="16"/>
          <w:szCs w:val="16"/>
        </w:rPr>
        <w:t>民生活の理論」『大河</w:t>
      </w:r>
      <w:r w:rsidRPr="002A7EC9">
        <w:rPr>
          <w:rFonts w:eastAsia="새굴림" w:hAnsi="바탕" w:cs="새굴림" w:hint="eastAsia"/>
          <w:sz w:val="16"/>
          <w:szCs w:val="16"/>
        </w:rPr>
        <w:t>内</w:t>
      </w:r>
      <w:r w:rsidRPr="002A7EC9">
        <w:rPr>
          <w:rFonts w:hAnsi="바탕" w:cs="바탕" w:hint="eastAsia"/>
          <w:sz w:val="16"/>
          <w:szCs w:val="16"/>
        </w:rPr>
        <w:t>一男集』제</w:t>
      </w:r>
      <w:r w:rsidRPr="002A7EC9">
        <w:rPr>
          <w:rFonts w:hAnsi="바탕"/>
          <w:sz w:val="16"/>
          <w:szCs w:val="16"/>
        </w:rPr>
        <w:t>6</w:t>
      </w:r>
      <w:r w:rsidRPr="002A7EC9">
        <w:rPr>
          <w:rFonts w:hAnsi="바탕" w:hint="eastAsia"/>
          <w:sz w:val="16"/>
          <w:szCs w:val="16"/>
        </w:rPr>
        <w:t>권</w:t>
      </w:r>
      <w:r w:rsidRPr="002A7EC9">
        <w:rPr>
          <w:rFonts w:hAnsi="바탕"/>
          <w:sz w:val="16"/>
          <w:szCs w:val="16"/>
        </w:rPr>
        <w:t>, pp.4-5</w:t>
      </w:r>
    </w:p>
  </w:footnote>
  <w:footnote w:id="15">
    <w:p w14:paraId="31AD69CD"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p.4</w:t>
      </w:r>
    </w:p>
  </w:footnote>
  <w:footnote w:id="16">
    <w:p w14:paraId="64C09ECF"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p.5</w:t>
      </w:r>
    </w:p>
  </w:footnote>
  <w:footnote w:id="17">
    <w:p w14:paraId="4C995406"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p.5.</w:t>
      </w:r>
    </w:p>
  </w:footnote>
  <w:footnote w:id="18">
    <w:p w14:paraId="31394871"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pp.6-7</w:t>
      </w:r>
    </w:p>
  </w:footnote>
  <w:footnote w:id="19">
    <w:p w14:paraId="7D9CDDDB"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中山太郞</w:t>
      </w:r>
      <w:r w:rsidRPr="002A7EC9">
        <w:rPr>
          <w:rFonts w:hAnsi="바탕"/>
          <w:sz w:val="16"/>
          <w:szCs w:val="16"/>
        </w:rPr>
        <w:t xml:space="preserve">(1876-1947). </w:t>
      </w:r>
      <w:r w:rsidRPr="002A7EC9">
        <w:rPr>
          <w:rFonts w:hAnsi="바탕" w:hint="eastAsia"/>
          <w:sz w:val="16"/>
          <w:szCs w:val="16"/>
        </w:rPr>
        <w:t>저서로는『日本婚姻史』</w:t>
      </w:r>
      <w:r w:rsidRPr="002A7EC9">
        <w:rPr>
          <w:rFonts w:hAnsi="바탕"/>
          <w:sz w:val="16"/>
          <w:szCs w:val="16"/>
        </w:rPr>
        <w:t>(</w:t>
      </w:r>
      <w:r w:rsidRPr="002A7EC9">
        <w:rPr>
          <w:rFonts w:hAnsi="바탕" w:hint="eastAsia"/>
          <w:sz w:val="16"/>
          <w:szCs w:val="16"/>
        </w:rPr>
        <w:t>春陽堂</w:t>
      </w:r>
      <w:r w:rsidRPr="002A7EC9">
        <w:rPr>
          <w:rFonts w:hAnsi="바탕"/>
          <w:sz w:val="16"/>
          <w:szCs w:val="16"/>
        </w:rPr>
        <w:t>, 1928),</w:t>
      </w:r>
      <w:r w:rsidRPr="002A7EC9">
        <w:rPr>
          <w:rFonts w:hAnsi="바탕" w:hint="eastAsia"/>
          <w:sz w:val="16"/>
          <w:szCs w:val="16"/>
        </w:rPr>
        <w:t>『</w:t>
      </w:r>
      <w:r w:rsidRPr="002A7EC9">
        <w:rPr>
          <w:rFonts w:eastAsia="새굴림" w:hAnsi="바탕" w:cs="새굴림" w:hint="eastAsia"/>
          <w:sz w:val="16"/>
          <w:szCs w:val="16"/>
        </w:rPr>
        <w:t>歴</w:t>
      </w:r>
      <w:r w:rsidRPr="002A7EC9">
        <w:rPr>
          <w:rFonts w:hAnsi="바탕" w:cs="바탕" w:hint="eastAsia"/>
          <w:sz w:val="16"/>
          <w:szCs w:val="16"/>
        </w:rPr>
        <w:t>史と民俗』</w:t>
      </w:r>
      <w:r w:rsidRPr="002A7EC9">
        <w:rPr>
          <w:rFonts w:hAnsi="바탕"/>
          <w:sz w:val="16"/>
          <w:szCs w:val="16"/>
        </w:rPr>
        <w:t>(</w:t>
      </w:r>
      <w:r w:rsidRPr="002A7EC9">
        <w:rPr>
          <w:rFonts w:hAnsi="바탕" w:hint="eastAsia"/>
          <w:sz w:val="16"/>
          <w:szCs w:val="16"/>
        </w:rPr>
        <w:t>三笠書房</w:t>
      </w:r>
      <w:r w:rsidRPr="002A7EC9">
        <w:rPr>
          <w:rFonts w:hAnsi="바탕"/>
          <w:sz w:val="16"/>
          <w:szCs w:val="16"/>
        </w:rPr>
        <w:t xml:space="preserve">, 1941), </w:t>
      </w:r>
      <w:r w:rsidRPr="002A7EC9">
        <w:rPr>
          <w:rFonts w:hAnsi="바탕" w:hint="eastAsia"/>
          <w:sz w:val="16"/>
          <w:szCs w:val="16"/>
        </w:rPr>
        <w:t>『生活と民俗』</w:t>
      </w:r>
      <w:r w:rsidRPr="002A7EC9">
        <w:rPr>
          <w:rFonts w:hAnsi="바탕"/>
          <w:sz w:val="16"/>
          <w:szCs w:val="16"/>
        </w:rPr>
        <w:t>(</w:t>
      </w:r>
      <w:r w:rsidRPr="002A7EC9">
        <w:rPr>
          <w:rFonts w:hAnsi="바탕" w:hint="eastAsia"/>
          <w:sz w:val="16"/>
          <w:szCs w:val="16"/>
        </w:rPr>
        <w:t>三笠書房</w:t>
      </w:r>
      <w:r w:rsidRPr="002A7EC9">
        <w:rPr>
          <w:rFonts w:hAnsi="바탕"/>
          <w:sz w:val="16"/>
          <w:szCs w:val="16"/>
        </w:rPr>
        <w:t>, 1942),</w:t>
      </w:r>
      <w:r w:rsidRPr="002A7EC9">
        <w:rPr>
          <w:rFonts w:hAnsi="바탕" w:hint="eastAsia"/>
          <w:sz w:val="16"/>
          <w:szCs w:val="16"/>
        </w:rPr>
        <w:t>『</w:t>
      </w:r>
      <w:r w:rsidRPr="002A7EC9">
        <w:rPr>
          <w:rFonts w:eastAsia="새굴림" w:hAnsi="바탕" w:cs="새굴림" w:hint="eastAsia"/>
          <w:sz w:val="16"/>
          <w:szCs w:val="16"/>
        </w:rPr>
        <w:t>国</w:t>
      </w:r>
      <w:r w:rsidRPr="002A7EC9">
        <w:rPr>
          <w:rFonts w:hAnsi="바탕" w:cs="바탕" w:hint="eastAsia"/>
          <w:sz w:val="16"/>
          <w:szCs w:val="16"/>
        </w:rPr>
        <w:t>体と民俗』</w:t>
      </w:r>
      <w:r w:rsidRPr="002A7EC9">
        <w:rPr>
          <w:rFonts w:hAnsi="바탕"/>
          <w:sz w:val="16"/>
          <w:szCs w:val="16"/>
        </w:rPr>
        <w:t>(</w:t>
      </w:r>
      <w:r w:rsidRPr="002A7EC9">
        <w:rPr>
          <w:rFonts w:hAnsi="바탕" w:hint="eastAsia"/>
          <w:sz w:val="16"/>
          <w:szCs w:val="16"/>
        </w:rPr>
        <w:t>東洋堂</w:t>
      </w:r>
      <w:r w:rsidRPr="002A7EC9">
        <w:rPr>
          <w:rFonts w:hAnsi="바탕"/>
          <w:sz w:val="16"/>
          <w:szCs w:val="16"/>
        </w:rPr>
        <w:t xml:space="preserve">, 1942) </w:t>
      </w:r>
      <w:r w:rsidRPr="002A7EC9">
        <w:rPr>
          <w:rFonts w:hAnsi="바탕" w:hint="eastAsia"/>
          <w:sz w:val="16"/>
          <w:szCs w:val="16"/>
        </w:rPr>
        <w:t>등이</w:t>
      </w:r>
      <w:r w:rsidRPr="002A7EC9">
        <w:rPr>
          <w:rFonts w:hAnsi="바탕"/>
          <w:sz w:val="16"/>
          <w:szCs w:val="16"/>
        </w:rPr>
        <w:t xml:space="preserve"> </w:t>
      </w:r>
      <w:r w:rsidRPr="002A7EC9">
        <w:rPr>
          <w:rFonts w:hAnsi="바탕" w:hint="eastAsia"/>
          <w:sz w:val="16"/>
          <w:szCs w:val="16"/>
        </w:rPr>
        <w:t>있다</w:t>
      </w:r>
      <w:r w:rsidRPr="002A7EC9">
        <w:rPr>
          <w:rFonts w:hAnsi="바탕"/>
          <w:sz w:val="16"/>
          <w:szCs w:val="16"/>
        </w:rPr>
        <w:t>.</w:t>
      </w:r>
    </w:p>
  </w:footnote>
  <w:footnote w:id="20">
    <w:p w14:paraId="05F80D5A" w14:textId="77777777" w:rsidR="00BA1F3B" w:rsidRPr="002A7EC9" w:rsidRDefault="00BA1F3B" w:rsidP="002A7EC9">
      <w:pPr>
        <w:spacing w:line="240" w:lineRule="exact"/>
        <w:rPr>
          <w:rFonts w:hAnsi="바탕"/>
          <w:sz w:val="16"/>
          <w:szCs w:val="16"/>
          <w:lang w:eastAsia="ja-JP"/>
        </w:rPr>
      </w:pPr>
      <w:r w:rsidRPr="002A7EC9">
        <w:rPr>
          <w:rStyle w:val="a6"/>
          <w:rFonts w:hAnsi="바탕"/>
          <w:sz w:val="16"/>
          <w:szCs w:val="16"/>
        </w:rPr>
        <w:footnoteRef/>
      </w:r>
      <w:r w:rsidRPr="002A7EC9">
        <w:rPr>
          <w:rFonts w:hAnsi="바탕"/>
          <w:sz w:val="16"/>
          <w:szCs w:val="16"/>
          <w:lang w:eastAsia="ja-JP"/>
        </w:rPr>
        <w:t xml:space="preserve"> </w:t>
      </w:r>
      <w:r w:rsidRPr="002A7EC9">
        <w:rPr>
          <w:rFonts w:hAnsi="바탕" w:hint="eastAsia"/>
          <w:sz w:val="16"/>
          <w:szCs w:val="16"/>
          <w:lang w:eastAsia="ja-JP"/>
        </w:rPr>
        <w:t>中山太郞,『戰爭と生活の歷史』弘學社, 1942, pp.1-2</w:t>
      </w:r>
    </w:p>
  </w:footnote>
  <w:footnote w:id="21">
    <w:p w14:paraId="1824F3AA"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遠藤元男</w:t>
      </w:r>
      <w:r w:rsidRPr="002A7EC9">
        <w:rPr>
          <w:rFonts w:hAnsi="바탕"/>
          <w:sz w:val="16"/>
          <w:szCs w:val="16"/>
        </w:rPr>
        <w:t>(1908-1998). 1908</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東京</w:t>
      </w:r>
      <w:r w:rsidRPr="002A7EC9">
        <w:rPr>
          <w:rFonts w:hAnsi="바탕"/>
          <w:sz w:val="16"/>
          <w:szCs w:val="16"/>
        </w:rPr>
        <w:t xml:space="preserve"> </w:t>
      </w:r>
      <w:r w:rsidRPr="002A7EC9">
        <w:rPr>
          <w:rFonts w:hAnsi="바탕" w:hint="eastAsia"/>
          <w:sz w:val="16"/>
          <w:szCs w:val="16"/>
        </w:rPr>
        <w:t>출생</w:t>
      </w:r>
      <w:r w:rsidRPr="002A7EC9">
        <w:rPr>
          <w:rFonts w:hAnsi="바탕"/>
          <w:sz w:val="16"/>
          <w:szCs w:val="16"/>
        </w:rPr>
        <w:t xml:space="preserve">. </w:t>
      </w:r>
      <w:r w:rsidRPr="002A7EC9">
        <w:rPr>
          <w:rFonts w:hAnsi="바탕" w:hint="eastAsia"/>
          <w:sz w:val="16"/>
          <w:szCs w:val="16"/>
        </w:rPr>
        <w:t>東京大</w:t>
      </w:r>
      <w:r w:rsidRPr="002A7EC9">
        <w:rPr>
          <w:rFonts w:hAnsi="바탕"/>
          <w:sz w:val="16"/>
          <w:szCs w:val="16"/>
        </w:rPr>
        <w:t xml:space="preserve"> </w:t>
      </w:r>
      <w:r w:rsidRPr="002A7EC9">
        <w:rPr>
          <w:rFonts w:hAnsi="바탕" w:hint="eastAsia"/>
          <w:sz w:val="16"/>
          <w:szCs w:val="16"/>
        </w:rPr>
        <w:t>국사학과</w:t>
      </w:r>
      <w:r w:rsidRPr="002A7EC9">
        <w:rPr>
          <w:rFonts w:hAnsi="바탕"/>
          <w:sz w:val="16"/>
          <w:szCs w:val="16"/>
        </w:rPr>
        <w:t xml:space="preserve"> </w:t>
      </w:r>
      <w:r w:rsidRPr="002A7EC9">
        <w:rPr>
          <w:rFonts w:hAnsi="바탕" w:hint="eastAsia"/>
          <w:sz w:val="16"/>
          <w:szCs w:val="16"/>
        </w:rPr>
        <w:t>촐업</w:t>
      </w:r>
      <w:r w:rsidRPr="002A7EC9">
        <w:rPr>
          <w:rFonts w:hAnsi="바탕"/>
          <w:sz w:val="16"/>
          <w:szCs w:val="16"/>
        </w:rPr>
        <w:t xml:space="preserve">. </w:t>
      </w:r>
      <w:r w:rsidRPr="002A7EC9">
        <w:rPr>
          <w:rFonts w:hAnsi="바탕" w:hint="eastAsia"/>
          <w:sz w:val="16"/>
          <w:szCs w:val="16"/>
        </w:rPr>
        <w:t>日本女子大</w:t>
      </w:r>
      <w:r w:rsidRPr="002A7EC9">
        <w:rPr>
          <w:rFonts w:eastAsia="새굴림" w:hAnsi="바탕" w:cs="새굴림" w:hint="eastAsia"/>
          <w:sz w:val="16"/>
          <w:szCs w:val="16"/>
        </w:rPr>
        <w:t>学</w:t>
      </w:r>
      <w:r w:rsidRPr="002A7EC9">
        <w:rPr>
          <w:rFonts w:hAnsi="바탕"/>
          <w:sz w:val="16"/>
          <w:szCs w:val="16"/>
        </w:rPr>
        <w:t xml:space="preserve"> </w:t>
      </w:r>
      <w:r w:rsidRPr="002A7EC9">
        <w:rPr>
          <w:rFonts w:hAnsi="바탕" w:hint="eastAsia"/>
          <w:sz w:val="16"/>
          <w:szCs w:val="16"/>
        </w:rPr>
        <w:t>교수</w:t>
      </w:r>
      <w:r w:rsidRPr="002A7EC9">
        <w:rPr>
          <w:rFonts w:hAnsi="바탕"/>
          <w:sz w:val="16"/>
          <w:szCs w:val="16"/>
        </w:rPr>
        <w:t xml:space="preserve">, </w:t>
      </w:r>
      <w:r w:rsidRPr="002A7EC9">
        <w:rPr>
          <w:rFonts w:hAnsi="바탕" w:hint="eastAsia"/>
          <w:sz w:val="16"/>
          <w:szCs w:val="16"/>
        </w:rPr>
        <w:t>明治大</w:t>
      </w:r>
      <w:r w:rsidRPr="002A7EC9">
        <w:rPr>
          <w:rFonts w:eastAsia="새굴림" w:hAnsi="바탕" w:cs="새굴림" w:hint="eastAsia"/>
          <w:sz w:val="16"/>
          <w:szCs w:val="16"/>
        </w:rPr>
        <w:t>学</w:t>
      </w:r>
      <w:r w:rsidRPr="002A7EC9">
        <w:rPr>
          <w:rFonts w:hAnsi="바탕"/>
          <w:sz w:val="16"/>
          <w:szCs w:val="16"/>
        </w:rPr>
        <w:t xml:space="preserve"> </w:t>
      </w:r>
      <w:r w:rsidRPr="002A7EC9">
        <w:rPr>
          <w:rFonts w:hAnsi="바탕" w:hint="eastAsia"/>
          <w:sz w:val="16"/>
          <w:szCs w:val="16"/>
        </w:rPr>
        <w:t>교수</w:t>
      </w:r>
      <w:r w:rsidRPr="002A7EC9">
        <w:rPr>
          <w:rFonts w:hAnsi="바탕"/>
          <w:sz w:val="16"/>
          <w:szCs w:val="16"/>
        </w:rPr>
        <w:t xml:space="preserve"> </w:t>
      </w:r>
      <w:r w:rsidRPr="002A7EC9">
        <w:rPr>
          <w:rFonts w:hAnsi="바탕" w:hint="eastAsia"/>
          <w:sz w:val="16"/>
          <w:szCs w:val="16"/>
        </w:rPr>
        <w:t>역임</w:t>
      </w:r>
      <w:r w:rsidRPr="002A7EC9">
        <w:rPr>
          <w:rFonts w:hAnsi="바탕"/>
          <w:sz w:val="16"/>
          <w:szCs w:val="16"/>
        </w:rPr>
        <w:t xml:space="preserve">. </w:t>
      </w:r>
      <w:r w:rsidRPr="002A7EC9">
        <w:rPr>
          <w:rFonts w:hAnsi="바탕" w:hint="eastAsia"/>
          <w:sz w:val="16"/>
          <w:szCs w:val="16"/>
        </w:rPr>
        <w:t>저서로는</w:t>
      </w:r>
      <w:r w:rsidRPr="002A7EC9">
        <w:rPr>
          <w:rFonts w:hAnsi="바탕"/>
          <w:sz w:val="16"/>
          <w:szCs w:val="16"/>
        </w:rPr>
        <w:t xml:space="preserve"> </w:t>
      </w:r>
      <w:r w:rsidRPr="002A7EC9">
        <w:rPr>
          <w:rFonts w:hAnsi="바탕" w:hint="eastAsia"/>
          <w:sz w:val="16"/>
          <w:szCs w:val="16"/>
        </w:rPr>
        <w:t>『日本封建制成立史』</w:t>
      </w:r>
      <w:r w:rsidRPr="002A7EC9">
        <w:rPr>
          <w:rFonts w:hAnsi="바탕"/>
          <w:sz w:val="16"/>
          <w:szCs w:val="16"/>
        </w:rPr>
        <w:t>(</w:t>
      </w:r>
      <w:r w:rsidRPr="002A7EC9">
        <w:rPr>
          <w:rFonts w:hAnsi="바탕" w:hint="eastAsia"/>
          <w:sz w:val="16"/>
          <w:szCs w:val="16"/>
        </w:rPr>
        <w:t>日本</w:t>
      </w:r>
      <w:r w:rsidRPr="002A7EC9">
        <w:rPr>
          <w:rFonts w:eastAsia="새굴림" w:hAnsi="바탕" w:cs="새굴림" w:hint="eastAsia"/>
          <w:sz w:val="16"/>
          <w:szCs w:val="16"/>
        </w:rPr>
        <w:t>歴</w:t>
      </w:r>
      <w:r w:rsidRPr="002A7EC9">
        <w:rPr>
          <w:rFonts w:hAnsi="바탕" w:cs="바탕" w:hint="eastAsia"/>
          <w:sz w:val="16"/>
          <w:szCs w:val="16"/>
        </w:rPr>
        <w:t>史全書</w:t>
      </w:r>
      <w:r w:rsidRPr="002A7EC9">
        <w:rPr>
          <w:rFonts w:hAnsi="바탕"/>
          <w:sz w:val="16"/>
          <w:szCs w:val="16"/>
        </w:rPr>
        <w:t xml:space="preserve">9, </w:t>
      </w:r>
      <w:r w:rsidRPr="002A7EC9">
        <w:rPr>
          <w:rFonts w:hAnsi="바탕" w:hint="eastAsia"/>
          <w:sz w:val="16"/>
          <w:szCs w:val="16"/>
        </w:rPr>
        <w:t>三笠書房</w:t>
      </w:r>
      <w:r w:rsidRPr="002A7EC9">
        <w:rPr>
          <w:rFonts w:hAnsi="바탕"/>
          <w:sz w:val="16"/>
          <w:szCs w:val="16"/>
        </w:rPr>
        <w:t xml:space="preserve">, 1939), </w:t>
      </w:r>
      <w:r w:rsidRPr="002A7EC9">
        <w:rPr>
          <w:rFonts w:hAnsi="바탕" w:hint="eastAsia"/>
          <w:sz w:val="16"/>
          <w:szCs w:val="16"/>
        </w:rPr>
        <w:t>『日本中世都市論』</w:t>
      </w:r>
      <w:r w:rsidRPr="002A7EC9">
        <w:rPr>
          <w:rFonts w:hAnsi="바탕"/>
          <w:sz w:val="16"/>
          <w:szCs w:val="16"/>
        </w:rPr>
        <w:t>(</w:t>
      </w:r>
      <w:r w:rsidRPr="002A7EC9">
        <w:rPr>
          <w:rFonts w:hAnsi="바탕" w:hint="eastAsia"/>
          <w:sz w:val="16"/>
          <w:szCs w:val="16"/>
        </w:rPr>
        <w:t>白揚社</w:t>
      </w:r>
      <w:r w:rsidRPr="002A7EC9">
        <w:rPr>
          <w:rFonts w:hAnsi="바탕"/>
          <w:sz w:val="16"/>
          <w:szCs w:val="16"/>
        </w:rPr>
        <w:t>, 1940),</w:t>
      </w:r>
      <w:r w:rsidRPr="002A7EC9">
        <w:rPr>
          <w:rFonts w:hAnsi="바탕" w:hint="eastAsia"/>
          <w:sz w:val="16"/>
          <w:szCs w:val="16"/>
        </w:rPr>
        <w:t>『近世職人史話』</w:t>
      </w:r>
      <w:r w:rsidRPr="002A7EC9">
        <w:rPr>
          <w:rFonts w:hAnsi="바탕"/>
          <w:sz w:val="16"/>
          <w:szCs w:val="16"/>
        </w:rPr>
        <w:t>(</w:t>
      </w:r>
      <w:r w:rsidRPr="002A7EC9">
        <w:rPr>
          <w:rFonts w:hAnsi="바탕" w:hint="eastAsia"/>
          <w:sz w:val="16"/>
          <w:szCs w:val="16"/>
        </w:rPr>
        <w:t>誠文堂新光社</w:t>
      </w:r>
      <w:r w:rsidRPr="002A7EC9">
        <w:rPr>
          <w:rFonts w:hAnsi="바탕"/>
          <w:sz w:val="16"/>
          <w:szCs w:val="16"/>
        </w:rPr>
        <w:t>, 1946),</w:t>
      </w:r>
      <w:r w:rsidRPr="002A7EC9">
        <w:rPr>
          <w:rFonts w:hAnsi="바탕" w:hint="eastAsia"/>
          <w:sz w:val="16"/>
          <w:szCs w:val="16"/>
        </w:rPr>
        <w:t>『生活史ノ</w:t>
      </w:r>
      <w:r w:rsidRPr="002A7EC9">
        <w:rPr>
          <w:rFonts w:eastAsia="MS Mincho" w:hAnsi="바탕" w:cs="MS Mincho" w:hint="eastAsia"/>
          <w:sz w:val="16"/>
          <w:szCs w:val="16"/>
        </w:rPr>
        <w:t>ー</w:t>
      </w:r>
      <w:r w:rsidRPr="002A7EC9">
        <w:rPr>
          <w:rFonts w:hAnsi="바탕" w:cs="바탕" w:hint="eastAsia"/>
          <w:sz w:val="16"/>
          <w:szCs w:val="16"/>
        </w:rPr>
        <w:t>ト』</w:t>
      </w:r>
      <w:r w:rsidRPr="002A7EC9">
        <w:rPr>
          <w:rFonts w:hAnsi="바탕"/>
          <w:sz w:val="16"/>
          <w:szCs w:val="16"/>
        </w:rPr>
        <w:t>(</w:t>
      </w:r>
      <w:r w:rsidRPr="002A7EC9">
        <w:rPr>
          <w:rFonts w:hAnsi="바탕" w:hint="eastAsia"/>
          <w:sz w:val="16"/>
          <w:szCs w:val="16"/>
        </w:rPr>
        <w:t>朝倉書店</w:t>
      </w:r>
      <w:r w:rsidRPr="002A7EC9">
        <w:rPr>
          <w:rFonts w:hAnsi="바탕"/>
          <w:sz w:val="16"/>
          <w:szCs w:val="16"/>
        </w:rPr>
        <w:t xml:space="preserve">, 1970) </w:t>
      </w:r>
      <w:r w:rsidRPr="002A7EC9">
        <w:rPr>
          <w:rFonts w:hAnsi="바탕" w:hint="eastAsia"/>
          <w:sz w:val="16"/>
          <w:szCs w:val="16"/>
        </w:rPr>
        <w:t>등이</w:t>
      </w:r>
      <w:r w:rsidRPr="002A7EC9">
        <w:rPr>
          <w:rFonts w:hAnsi="바탕"/>
          <w:sz w:val="16"/>
          <w:szCs w:val="16"/>
        </w:rPr>
        <w:t xml:space="preserve"> </w:t>
      </w:r>
      <w:r w:rsidRPr="002A7EC9">
        <w:rPr>
          <w:rFonts w:hAnsi="바탕" w:hint="eastAsia"/>
          <w:sz w:val="16"/>
          <w:szCs w:val="16"/>
        </w:rPr>
        <w:t>있다</w:t>
      </w:r>
      <w:r w:rsidRPr="002A7EC9">
        <w:rPr>
          <w:rFonts w:hAnsi="바탕"/>
          <w:sz w:val="16"/>
          <w:szCs w:val="16"/>
        </w:rPr>
        <w:t>.</w:t>
      </w:r>
    </w:p>
  </w:footnote>
  <w:footnote w:id="22">
    <w:p w14:paraId="5CA47C8D"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遠藤元男「新生活運動の</w:t>
      </w:r>
      <w:r w:rsidRPr="002A7EC9">
        <w:rPr>
          <w:rFonts w:eastAsia="새굴림" w:hAnsi="바탕" w:cs="새굴림" w:hint="eastAsia"/>
          <w:sz w:val="16"/>
          <w:szCs w:val="16"/>
        </w:rPr>
        <w:t>歴</w:t>
      </w:r>
      <w:r w:rsidRPr="002A7EC9">
        <w:rPr>
          <w:rFonts w:hAnsi="바탕" w:cs="바탕" w:hint="eastAsia"/>
          <w:sz w:val="16"/>
          <w:szCs w:val="16"/>
        </w:rPr>
        <w:t>史的展望」『</w:t>
      </w:r>
      <w:r w:rsidRPr="002A7EC9">
        <w:rPr>
          <w:rFonts w:eastAsia="새굴림" w:hAnsi="바탕" w:cs="새굴림" w:hint="eastAsia"/>
          <w:sz w:val="16"/>
          <w:szCs w:val="16"/>
        </w:rPr>
        <w:t>教</w:t>
      </w:r>
      <w:r w:rsidRPr="002A7EC9">
        <w:rPr>
          <w:rFonts w:hAnsi="바탕" w:cs="바탕" w:hint="eastAsia"/>
          <w:sz w:val="16"/>
          <w:szCs w:val="16"/>
        </w:rPr>
        <w:t>育』</w:t>
      </w:r>
      <w:r w:rsidRPr="002A7EC9">
        <w:rPr>
          <w:rFonts w:hAnsi="바탕"/>
          <w:sz w:val="16"/>
          <w:szCs w:val="16"/>
        </w:rPr>
        <w:t>9-6, pp.575-577</w:t>
      </w:r>
    </w:p>
  </w:footnote>
  <w:footnote w:id="23">
    <w:p w14:paraId="2D4B051D"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中村孝也</w:t>
      </w:r>
      <w:r w:rsidRPr="002A7EC9">
        <w:rPr>
          <w:rFonts w:hAnsi="바탕"/>
          <w:sz w:val="16"/>
          <w:szCs w:val="16"/>
        </w:rPr>
        <w:t xml:space="preserve"> (1885-1970), 1913</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東京大</w:t>
      </w:r>
      <w:r w:rsidRPr="002A7EC9">
        <w:rPr>
          <w:rFonts w:hAnsi="바탕"/>
          <w:sz w:val="16"/>
          <w:szCs w:val="16"/>
        </w:rPr>
        <w:t xml:space="preserve"> </w:t>
      </w:r>
      <w:r w:rsidRPr="002A7EC9">
        <w:rPr>
          <w:rFonts w:hAnsi="바탕" w:hint="eastAsia"/>
          <w:sz w:val="16"/>
          <w:szCs w:val="16"/>
        </w:rPr>
        <w:t>국사학과</w:t>
      </w:r>
      <w:r w:rsidRPr="002A7EC9">
        <w:rPr>
          <w:rFonts w:hAnsi="바탕"/>
          <w:sz w:val="16"/>
          <w:szCs w:val="16"/>
        </w:rPr>
        <w:t xml:space="preserve"> </w:t>
      </w:r>
      <w:r w:rsidRPr="002A7EC9">
        <w:rPr>
          <w:rFonts w:hAnsi="바탕" w:hint="eastAsia"/>
          <w:sz w:val="16"/>
          <w:szCs w:val="16"/>
        </w:rPr>
        <w:t>졸업</w:t>
      </w:r>
      <w:r w:rsidRPr="002A7EC9">
        <w:rPr>
          <w:rFonts w:hAnsi="바탕"/>
          <w:sz w:val="16"/>
          <w:szCs w:val="16"/>
        </w:rPr>
        <w:t xml:space="preserve"> </w:t>
      </w:r>
      <w:r w:rsidRPr="002A7EC9">
        <w:rPr>
          <w:rFonts w:hAnsi="바탕" w:hint="eastAsia"/>
          <w:sz w:val="16"/>
          <w:szCs w:val="16"/>
        </w:rPr>
        <w:t>후</w:t>
      </w:r>
      <w:r w:rsidRPr="002A7EC9">
        <w:rPr>
          <w:rFonts w:hAnsi="바탕"/>
          <w:sz w:val="16"/>
          <w:szCs w:val="16"/>
        </w:rPr>
        <w:t xml:space="preserve"> </w:t>
      </w:r>
      <w:r w:rsidRPr="002A7EC9">
        <w:rPr>
          <w:rFonts w:hAnsi="바탕" w:hint="eastAsia"/>
          <w:sz w:val="16"/>
          <w:szCs w:val="16"/>
        </w:rPr>
        <w:t>대학원</w:t>
      </w:r>
      <w:r w:rsidRPr="002A7EC9">
        <w:rPr>
          <w:rFonts w:hAnsi="바탕"/>
          <w:sz w:val="16"/>
          <w:szCs w:val="16"/>
        </w:rPr>
        <w:t xml:space="preserve"> </w:t>
      </w:r>
      <w:r w:rsidRPr="002A7EC9">
        <w:rPr>
          <w:rFonts w:hAnsi="바탕" w:hint="eastAsia"/>
          <w:sz w:val="16"/>
          <w:szCs w:val="16"/>
        </w:rPr>
        <w:t>진학</w:t>
      </w:r>
      <w:r w:rsidRPr="002A7EC9">
        <w:rPr>
          <w:rFonts w:hAnsi="바탕"/>
          <w:sz w:val="16"/>
          <w:szCs w:val="16"/>
        </w:rPr>
        <w:t>, 1924</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동</w:t>
      </w:r>
      <w:r w:rsidRPr="002A7EC9">
        <w:rPr>
          <w:rFonts w:hAnsi="바탕"/>
          <w:sz w:val="16"/>
          <w:szCs w:val="16"/>
        </w:rPr>
        <w:t xml:space="preserve"> </w:t>
      </w:r>
      <w:r w:rsidRPr="002A7EC9">
        <w:rPr>
          <w:rFonts w:hAnsi="바탕" w:hint="eastAsia"/>
          <w:sz w:val="16"/>
          <w:szCs w:val="16"/>
        </w:rPr>
        <w:t>대학</w:t>
      </w:r>
      <w:r w:rsidRPr="002A7EC9">
        <w:rPr>
          <w:rFonts w:hAnsi="바탕"/>
          <w:sz w:val="16"/>
          <w:szCs w:val="16"/>
        </w:rPr>
        <w:t xml:space="preserve"> </w:t>
      </w:r>
      <w:r w:rsidRPr="002A7EC9">
        <w:rPr>
          <w:rFonts w:hAnsi="바탕" w:hint="eastAsia"/>
          <w:sz w:val="16"/>
          <w:szCs w:val="16"/>
        </w:rPr>
        <w:t>문학부</w:t>
      </w:r>
      <w:r w:rsidRPr="002A7EC9">
        <w:rPr>
          <w:rFonts w:hAnsi="바탕"/>
          <w:sz w:val="16"/>
          <w:szCs w:val="16"/>
        </w:rPr>
        <w:t xml:space="preserve"> </w:t>
      </w:r>
      <w:r w:rsidRPr="002A7EC9">
        <w:rPr>
          <w:rFonts w:hAnsi="바탕" w:hint="eastAsia"/>
          <w:sz w:val="16"/>
          <w:szCs w:val="16"/>
        </w:rPr>
        <w:t>사료편찬관</w:t>
      </w:r>
      <w:r w:rsidRPr="002A7EC9">
        <w:rPr>
          <w:rFonts w:hAnsi="바탕"/>
          <w:sz w:val="16"/>
          <w:szCs w:val="16"/>
        </w:rPr>
        <w:t xml:space="preserve">, </w:t>
      </w:r>
      <w:r w:rsidRPr="002A7EC9">
        <w:rPr>
          <w:rFonts w:hAnsi="바탕" w:hint="eastAsia"/>
          <w:sz w:val="16"/>
          <w:szCs w:val="16"/>
        </w:rPr>
        <w:t>이어서</w:t>
      </w:r>
      <w:r w:rsidRPr="002A7EC9">
        <w:rPr>
          <w:rFonts w:hAnsi="바탕"/>
          <w:sz w:val="16"/>
          <w:szCs w:val="16"/>
        </w:rPr>
        <w:t xml:space="preserve"> </w:t>
      </w:r>
      <w:r w:rsidRPr="002A7EC9">
        <w:rPr>
          <w:rFonts w:hAnsi="바탕" w:hint="eastAsia"/>
          <w:sz w:val="16"/>
          <w:szCs w:val="16"/>
        </w:rPr>
        <w:t>조교수</w:t>
      </w:r>
      <w:r w:rsidRPr="002A7EC9">
        <w:rPr>
          <w:rFonts w:hAnsi="바탕"/>
          <w:sz w:val="16"/>
          <w:szCs w:val="16"/>
        </w:rPr>
        <w:t>, 1938</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교수</w:t>
      </w:r>
      <w:r w:rsidRPr="002A7EC9">
        <w:rPr>
          <w:rFonts w:hAnsi="바탕"/>
          <w:sz w:val="16"/>
          <w:szCs w:val="16"/>
        </w:rPr>
        <w:t>,1945</w:t>
      </w:r>
      <w:r w:rsidRPr="002A7EC9">
        <w:rPr>
          <w:rFonts w:hAnsi="바탕" w:hint="eastAsia"/>
          <w:sz w:val="16"/>
          <w:szCs w:val="16"/>
        </w:rPr>
        <w:t>년</w:t>
      </w:r>
      <w:r w:rsidRPr="002A7EC9">
        <w:rPr>
          <w:rFonts w:hAnsi="바탕"/>
          <w:sz w:val="16"/>
          <w:szCs w:val="16"/>
        </w:rPr>
        <w:t xml:space="preserve"> </w:t>
      </w:r>
      <w:r w:rsidRPr="002A7EC9">
        <w:rPr>
          <w:rFonts w:hAnsi="바탕" w:hint="eastAsia"/>
          <w:sz w:val="16"/>
          <w:szCs w:val="16"/>
        </w:rPr>
        <w:t>정년퇴직</w:t>
      </w:r>
      <w:r w:rsidRPr="002A7EC9">
        <w:rPr>
          <w:rFonts w:hAnsi="바탕"/>
          <w:sz w:val="16"/>
          <w:szCs w:val="16"/>
        </w:rPr>
        <w:t xml:space="preserve">. </w:t>
      </w:r>
      <w:r w:rsidRPr="002A7EC9">
        <w:rPr>
          <w:rFonts w:hAnsi="바탕" w:hint="eastAsia"/>
          <w:sz w:val="16"/>
          <w:szCs w:val="16"/>
        </w:rPr>
        <w:t>일본문화사의</w:t>
      </w:r>
      <w:r w:rsidRPr="002A7EC9">
        <w:rPr>
          <w:rFonts w:hAnsi="바탕"/>
          <w:sz w:val="16"/>
          <w:szCs w:val="16"/>
        </w:rPr>
        <w:t xml:space="preserve"> </w:t>
      </w:r>
      <w:r w:rsidRPr="002A7EC9">
        <w:rPr>
          <w:rFonts w:hAnsi="바탕" w:hint="eastAsia"/>
          <w:sz w:val="16"/>
          <w:szCs w:val="16"/>
        </w:rPr>
        <w:t>석학으로</w:t>
      </w:r>
      <w:r w:rsidRPr="002A7EC9">
        <w:rPr>
          <w:rFonts w:hAnsi="바탕"/>
          <w:sz w:val="16"/>
          <w:szCs w:val="16"/>
        </w:rPr>
        <w:t xml:space="preserve"> </w:t>
      </w:r>
      <w:r w:rsidRPr="002A7EC9">
        <w:rPr>
          <w:rFonts w:hAnsi="바탕" w:hint="eastAsia"/>
          <w:sz w:val="16"/>
          <w:szCs w:val="16"/>
        </w:rPr>
        <w:t>알려짐</w:t>
      </w:r>
      <w:r w:rsidRPr="002A7EC9">
        <w:rPr>
          <w:rFonts w:hAnsi="바탕"/>
          <w:sz w:val="16"/>
          <w:szCs w:val="16"/>
        </w:rPr>
        <w:t xml:space="preserve">. </w:t>
      </w:r>
      <w:r w:rsidRPr="002A7EC9">
        <w:rPr>
          <w:rFonts w:hAnsi="바탕" w:hint="eastAsia"/>
          <w:sz w:val="16"/>
          <w:szCs w:val="16"/>
        </w:rPr>
        <w:t>저서로는</w:t>
      </w:r>
      <w:r w:rsidRPr="002A7EC9">
        <w:rPr>
          <w:rFonts w:hAnsi="바탕"/>
          <w:sz w:val="16"/>
          <w:szCs w:val="16"/>
        </w:rPr>
        <w:t xml:space="preserve"> </w:t>
      </w:r>
      <w:r w:rsidRPr="002A7EC9">
        <w:rPr>
          <w:rFonts w:hAnsi="바탕" w:hint="eastAsia"/>
          <w:sz w:val="16"/>
          <w:szCs w:val="16"/>
        </w:rPr>
        <w:t>『稿本</w:t>
      </w:r>
      <w:r w:rsidRPr="002A7EC9">
        <w:rPr>
          <w:rFonts w:eastAsia="새굴림" w:hAnsi="바탕" w:cs="새굴림" w:hint="eastAsia"/>
          <w:sz w:val="16"/>
          <w:szCs w:val="16"/>
        </w:rPr>
        <w:t>国</w:t>
      </w:r>
      <w:r w:rsidRPr="002A7EC9">
        <w:rPr>
          <w:rFonts w:hAnsi="바탕" w:cs="바탕" w:hint="eastAsia"/>
          <w:sz w:val="16"/>
          <w:szCs w:val="16"/>
        </w:rPr>
        <w:t>民文化史</w:t>
      </w:r>
      <w:r w:rsidRPr="002A7EC9">
        <w:rPr>
          <w:rFonts w:eastAsia="새굴림" w:hAnsi="바탕" w:cs="새굴림" w:hint="eastAsia"/>
          <w:sz w:val="16"/>
          <w:szCs w:val="16"/>
        </w:rPr>
        <w:t>概</w:t>
      </w:r>
      <w:r w:rsidRPr="002A7EC9">
        <w:rPr>
          <w:rFonts w:hAnsi="바탕" w:cs="바탕" w:hint="eastAsia"/>
          <w:sz w:val="16"/>
          <w:szCs w:val="16"/>
        </w:rPr>
        <w:t>論』</w:t>
      </w:r>
      <w:r w:rsidRPr="002A7EC9">
        <w:rPr>
          <w:rFonts w:hAnsi="바탕"/>
          <w:sz w:val="16"/>
          <w:szCs w:val="16"/>
        </w:rPr>
        <w:t>(</w:t>
      </w:r>
      <w:r w:rsidRPr="002A7EC9">
        <w:rPr>
          <w:rFonts w:eastAsia="새굴림" w:hAnsi="바탕" w:cs="새굴림" w:hint="eastAsia"/>
          <w:sz w:val="16"/>
          <w:szCs w:val="16"/>
        </w:rPr>
        <w:t>国</w:t>
      </w:r>
      <w:r w:rsidRPr="002A7EC9">
        <w:rPr>
          <w:rFonts w:hAnsi="바탕" w:cs="바탕" w:hint="eastAsia"/>
          <w:sz w:val="16"/>
          <w:szCs w:val="16"/>
        </w:rPr>
        <w:t>民文化</w:t>
      </w:r>
      <w:r w:rsidRPr="002A7EC9">
        <w:rPr>
          <w:rFonts w:eastAsia="새굴림" w:hAnsi="바탕" w:cs="새굴림" w:hint="eastAsia"/>
          <w:sz w:val="16"/>
          <w:szCs w:val="16"/>
        </w:rPr>
        <w:t>研</w:t>
      </w:r>
      <w:r w:rsidRPr="002A7EC9">
        <w:rPr>
          <w:rFonts w:hAnsi="바탕" w:cs="바탕" w:hint="eastAsia"/>
          <w:sz w:val="16"/>
          <w:szCs w:val="16"/>
        </w:rPr>
        <w:t>究</w:t>
      </w:r>
      <w:r w:rsidRPr="002A7EC9">
        <w:rPr>
          <w:rFonts w:eastAsia="새굴림" w:hAnsi="바탕" w:cs="새굴림" w:hint="eastAsia"/>
          <w:sz w:val="16"/>
          <w:szCs w:val="16"/>
        </w:rPr>
        <w:t>会</w:t>
      </w:r>
      <w:r w:rsidRPr="002A7EC9">
        <w:rPr>
          <w:rFonts w:hAnsi="바탕"/>
          <w:sz w:val="16"/>
          <w:szCs w:val="16"/>
        </w:rPr>
        <w:t xml:space="preserve">, 1922), </w:t>
      </w:r>
      <w:r w:rsidRPr="002A7EC9">
        <w:rPr>
          <w:rFonts w:hAnsi="바탕" w:hint="eastAsia"/>
          <w:sz w:val="16"/>
          <w:szCs w:val="16"/>
        </w:rPr>
        <w:t>『元</w:t>
      </w:r>
      <w:r w:rsidRPr="002A7EC9">
        <w:rPr>
          <w:rFonts w:eastAsia="새굴림" w:hAnsi="바탕" w:cs="새굴림" w:hint="eastAsia"/>
          <w:sz w:val="16"/>
          <w:szCs w:val="16"/>
        </w:rPr>
        <w:t>禄</w:t>
      </w:r>
      <w:r w:rsidRPr="002A7EC9">
        <w:rPr>
          <w:rFonts w:hAnsi="바탕" w:cs="바탕" w:hint="eastAsia"/>
          <w:sz w:val="16"/>
          <w:szCs w:val="16"/>
        </w:rPr>
        <w:t>享保時代に於ける</w:t>
      </w:r>
      <w:r w:rsidRPr="002A7EC9">
        <w:rPr>
          <w:rFonts w:eastAsia="새굴림" w:hAnsi="바탕" w:cs="새굴림" w:hint="eastAsia"/>
          <w:sz w:val="16"/>
          <w:szCs w:val="16"/>
        </w:rPr>
        <w:t>経済</w:t>
      </w:r>
      <w:r w:rsidRPr="002A7EC9">
        <w:rPr>
          <w:rFonts w:hAnsi="바탕" w:cs="바탕" w:hint="eastAsia"/>
          <w:sz w:val="16"/>
          <w:szCs w:val="16"/>
        </w:rPr>
        <w:t>思想の</w:t>
      </w:r>
      <w:r w:rsidRPr="002A7EC9">
        <w:rPr>
          <w:rFonts w:eastAsia="새굴림" w:hAnsi="바탕" w:cs="새굴림" w:hint="eastAsia"/>
          <w:sz w:val="16"/>
          <w:szCs w:val="16"/>
        </w:rPr>
        <w:t>研</w:t>
      </w:r>
      <w:r w:rsidRPr="002A7EC9">
        <w:rPr>
          <w:rFonts w:hAnsi="바탕" w:cs="바탕" w:hint="eastAsia"/>
          <w:sz w:val="16"/>
          <w:szCs w:val="16"/>
        </w:rPr>
        <w:t>究』</w:t>
      </w:r>
      <w:r w:rsidRPr="002A7EC9">
        <w:rPr>
          <w:rFonts w:hAnsi="바탕"/>
          <w:sz w:val="16"/>
          <w:szCs w:val="16"/>
        </w:rPr>
        <w:t>(</w:t>
      </w:r>
      <w:r w:rsidRPr="002A7EC9">
        <w:rPr>
          <w:rFonts w:eastAsia="새굴림" w:hAnsi="바탕" w:cs="새굴림" w:hint="eastAsia"/>
          <w:sz w:val="16"/>
          <w:szCs w:val="16"/>
        </w:rPr>
        <w:t>国</w:t>
      </w:r>
      <w:r w:rsidRPr="002A7EC9">
        <w:rPr>
          <w:rFonts w:hAnsi="바탕" w:cs="바탕" w:hint="eastAsia"/>
          <w:sz w:val="16"/>
          <w:szCs w:val="16"/>
        </w:rPr>
        <w:t>民文化</w:t>
      </w:r>
      <w:r w:rsidRPr="002A7EC9">
        <w:rPr>
          <w:rFonts w:eastAsia="새굴림" w:hAnsi="바탕" w:cs="새굴림" w:hint="eastAsia"/>
          <w:sz w:val="16"/>
          <w:szCs w:val="16"/>
        </w:rPr>
        <w:t>研</w:t>
      </w:r>
      <w:r w:rsidRPr="002A7EC9">
        <w:rPr>
          <w:rFonts w:hAnsi="바탕" w:cs="바탕" w:hint="eastAsia"/>
          <w:sz w:val="16"/>
          <w:szCs w:val="16"/>
        </w:rPr>
        <w:t>究</w:t>
      </w:r>
      <w:r w:rsidRPr="002A7EC9">
        <w:rPr>
          <w:rFonts w:eastAsia="새굴림" w:hAnsi="바탕" w:cs="새굴림" w:hint="eastAsia"/>
          <w:sz w:val="16"/>
          <w:szCs w:val="16"/>
        </w:rPr>
        <w:t>会</w:t>
      </w:r>
      <w:r w:rsidRPr="002A7EC9">
        <w:rPr>
          <w:rFonts w:hAnsi="바탕"/>
          <w:sz w:val="16"/>
          <w:szCs w:val="16"/>
        </w:rPr>
        <w:t xml:space="preserve">, 1922), </w:t>
      </w:r>
      <w:r w:rsidRPr="002A7EC9">
        <w:rPr>
          <w:rFonts w:hAnsi="바탕" w:hint="eastAsia"/>
          <w:sz w:val="16"/>
          <w:szCs w:val="16"/>
        </w:rPr>
        <w:t>『生活と思想』</w:t>
      </w:r>
      <w:r w:rsidRPr="002A7EC9">
        <w:rPr>
          <w:rFonts w:hAnsi="바탕"/>
          <w:sz w:val="16"/>
          <w:szCs w:val="16"/>
        </w:rPr>
        <w:t>(</w:t>
      </w:r>
      <w:r w:rsidRPr="002A7EC9">
        <w:rPr>
          <w:rFonts w:hAnsi="바탕" w:hint="eastAsia"/>
          <w:sz w:val="16"/>
          <w:szCs w:val="16"/>
        </w:rPr>
        <w:t>小</w:t>
      </w:r>
      <w:r w:rsidRPr="002A7EC9">
        <w:rPr>
          <w:rFonts w:eastAsia="새굴림" w:hAnsi="바탕" w:cs="새굴림" w:hint="eastAsia"/>
          <w:sz w:val="16"/>
          <w:szCs w:val="16"/>
        </w:rPr>
        <w:t>学</w:t>
      </w:r>
      <w:r w:rsidRPr="002A7EC9">
        <w:rPr>
          <w:rFonts w:hAnsi="바탕" w:cs="바탕" w:hint="eastAsia"/>
          <w:sz w:val="16"/>
          <w:szCs w:val="16"/>
        </w:rPr>
        <w:t>館</w:t>
      </w:r>
      <w:r w:rsidRPr="002A7EC9">
        <w:rPr>
          <w:rFonts w:hAnsi="바탕"/>
          <w:sz w:val="16"/>
          <w:szCs w:val="16"/>
        </w:rPr>
        <w:t xml:space="preserve">, 1944), </w:t>
      </w:r>
      <w:r w:rsidRPr="002A7EC9">
        <w:rPr>
          <w:rFonts w:hAnsi="바탕" w:hint="eastAsia"/>
          <w:sz w:val="16"/>
          <w:szCs w:val="16"/>
        </w:rPr>
        <w:t>『</w:t>
      </w:r>
      <w:r w:rsidRPr="002A7EC9">
        <w:rPr>
          <w:rFonts w:eastAsia="새굴림" w:hAnsi="바탕" w:cs="새굴림" w:hint="eastAsia"/>
          <w:sz w:val="16"/>
          <w:szCs w:val="16"/>
        </w:rPr>
        <w:t>国</w:t>
      </w:r>
      <w:r w:rsidRPr="002A7EC9">
        <w:rPr>
          <w:rFonts w:hAnsi="바탕" w:cs="바탕" w:hint="eastAsia"/>
          <w:sz w:val="16"/>
          <w:szCs w:val="16"/>
        </w:rPr>
        <w:t>史の華</w:t>
      </w:r>
      <w:r w:rsidRPr="002A7EC9">
        <w:rPr>
          <w:rFonts w:hAnsi="바탕"/>
          <w:sz w:val="16"/>
          <w:szCs w:val="16"/>
        </w:rPr>
        <w:t xml:space="preserve">, </w:t>
      </w:r>
      <w:r w:rsidRPr="002A7EC9">
        <w:rPr>
          <w:rFonts w:hAnsi="바탕" w:hint="eastAsia"/>
          <w:sz w:val="16"/>
          <w:szCs w:val="16"/>
        </w:rPr>
        <w:t>近代·現代』</w:t>
      </w:r>
      <w:r w:rsidRPr="002A7EC9">
        <w:rPr>
          <w:rFonts w:hAnsi="바탕"/>
          <w:sz w:val="16"/>
          <w:szCs w:val="16"/>
        </w:rPr>
        <w:t>(</w:t>
      </w:r>
      <w:r w:rsidRPr="002A7EC9">
        <w:rPr>
          <w:rFonts w:hAnsi="바탕" w:hint="eastAsia"/>
          <w:sz w:val="16"/>
          <w:szCs w:val="16"/>
        </w:rPr>
        <w:t>三</w:t>
      </w:r>
      <w:r w:rsidRPr="002A7EC9">
        <w:rPr>
          <w:rFonts w:eastAsia="새굴림" w:hAnsi="바탕" w:cs="새굴림" w:hint="eastAsia"/>
          <w:sz w:val="16"/>
          <w:szCs w:val="16"/>
        </w:rPr>
        <w:t>学</w:t>
      </w:r>
      <w:r w:rsidRPr="002A7EC9">
        <w:rPr>
          <w:rFonts w:hAnsi="바탕" w:cs="바탕" w:hint="eastAsia"/>
          <w:sz w:val="16"/>
          <w:szCs w:val="16"/>
        </w:rPr>
        <w:t>書房</w:t>
      </w:r>
      <w:r w:rsidRPr="002A7EC9">
        <w:rPr>
          <w:rFonts w:hAnsi="바탕"/>
          <w:sz w:val="16"/>
          <w:szCs w:val="16"/>
        </w:rPr>
        <w:t xml:space="preserve">, 1944), </w:t>
      </w:r>
      <w:r w:rsidRPr="002A7EC9">
        <w:rPr>
          <w:rFonts w:hAnsi="바탕" w:hint="eastAsia"/>
          <w:sz w:val="16"/>
          <w:szCs w:val="16"/>
        </w:rPr>
        <w:t>『新</w:t>
      </w:r>
      <w:r w:rsidRPr="002A7EC9">
        <w:rPr>
          <w:rFonts w:eastAsia="새굴림" w:hAnsi="바탕" w:cs="새굴림" w:hint="eastAsia"/>
          <w:sz w:val="16"/>
          <w:szCs w:val="16"/>
        </w:rPr>
        <w:t>国</w:t>
      </w:r>
      <w:r w:rsidRPr="002A7EC9">
        <w:rPr>
          <w:rFonts w:hAnsi="바탕" w:cs="바탕" w:hint="eastAsia"/>
          <w:sz w:val="16"/>
          <w:szCs w:val="16"/>
        </w:rPr>
        <w:t>史</w:t>
      </w:r>
      <w:r w:rsidRPr="002A7EC9">
        <w:rPr>
          <w:rFonts w:eastAsia="새굴림" w:hAnsi="바탕" w:cs="새굴림" w:hint="eastAsia"/>
          <w:sz w:val="16"/>
          <w:szCs w:val="16"/>
        </w:rPr>
        <w:t>観</w:t>
      </w:r>
      <w:r w:rsidRPr="002A7EC9">
        <w:rPr>
          <w:rFonts w:hAnsi="바탕"/>
          <w:sz w:val="16"/>
          <w:szCs w:val="16"/>
        </w:rPr>
        <w:t>. 1-3</w:t>
      </w:r>
      <w:r w:rsidRPr="002A7EC9">
        <w:rPr>
          <w:rFonts w:hAnsi="바탕" w:hint="eastAsia"/>
          <w:sz w:val="16"/>
          <w:szCs w:val="16"/>
        </w:rPr>
        <w:t>』</w:t>
      </w:r>
      <w:r w:rsidRPr="002A7EC9">
        <w:rPr>
          <w:rFonts w:hAnsi="바탕"/>
          <w:sz w:val="16"/>
          <w:szCs w:val="16"/>
        </w:rPr>
        <w:t>(</w:t>
      </w:r>
      <w:r w:rsidRPr="002A7EC9">
        <w:rPr>
          <w:rFonts w:hAnsi="바탕" w:hint="eastAsia"/>
          <w:sz w:val="16"/>
          <w:szCs w:val="16"/>
        </w:rPr>
        <w:t>雄山閣</w:t>
      </w:r>
      <w:r w:rsidRPr="002A7EC9">
        <w:rPr>
          <w:rFonts w:hAnsi="바탕"/>
          <w:sz w:val="16"/>
          <w:szCs w:val="16"/>
        </w:rPr>
        <w:t>, 1947-48)</w:t>
      </w:r>
      <w:r w:rsidRPr="002A7EC9">
        <w:rPr>
          <w:rFonts w:hAnsi="바탕" w:hint="eastAsia"/>
          <w:sz w:val="16"/>
          <w:szCs w:val="16"/>
        </w:rPr>
        <w:t xml:space="preserve"> 등이 있다.</w:t>
      </w:r>
    </w:p>
  </w:footnote>
  <w:footnote w:id="24">
    <w:p w14:paraId="321005D9" w14:textId="77777777" w:rsidR="00BA1F3B" w:rsidRPr="002A7EC9" w:rsidRDefault="00BA1F3B" w:rsidP="002A7EC9">
      <w:pPr>
        <w:spacing w:line="240" w:lineRule="exact"/>
        <w:rPr>
          <w:rFonts w:hAnsi="바탕"/>
          <w:sz w:val="16"/>
          <w:szCs w:val="16"/>
          <w:lang w:eastAsia="ja-JP"/>
        </w:rPr>
      </w:pPr>
      <w:r w:rsidRPr="002A7EC9">
        <w:rPr>
          <w:rStyle w:val="a6"/>
          <w:rFonts w:hAnsi="바탕"/>
          <w:sz w:val="16"/>
          <w:szCs w:val="16"/>
        </w:rPr>
        <w:footnoteRef/>
      </w:r>
      <w:r w:rsidRPr="002A7EC9">
        <w:rPr>
          <w:rFonts w:hAnsi="바탕"/>
          <w:sz w:val="16"/>
          <w:szCs w:val="16"/>
          <w:lang w:eastAsia="ja-JP"/>
        </w:rPr>
        <w:t xml:space="preserve"> </w:t>
      </w:r>
      <w:r w:rsidRPr="002A7EC9">
        <w:rPr>
          <w:rFonts w:hAnsi="바탕" w:hint="eastAsia"/>
          <w:sz w:val="16"/>
          <w:szCs w:val="16"/>
          <w:lang w:eastAsia="ja-JP"/>
        </w:rPr>
        <w:t>中村孝也,「生活と社會」『國民生活史硏究』小學館, 1942, p.13</w:t>
      </w:r>
    </w:p>
  </w:footnote>
  <w:footnote w:id="25">
    <w:p w14:paraId="2BBD2748"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上揭書,p.5</w:t>
      </w:r>
    </w:p>
  </w:footnote>
  <w:footnote w:id="26">
    <w:p w14:paraId="1298B9A5"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上揭書,p.9</w:t>
      </w:r>
    </w:p>
  </w:footnote>
  <w:footnote w:id="27">
    <w:p w14:paraId="0816A32C"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中村孝也편,「生活と社會」『國民生活史硏究』小學館, 1942, pp.12-15</w:t>
      </w:r>
    </w:p>
  </w:footnote>
  <w:footnote w:id="28">
    <w:p w14:paraId="677E733F"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大河</w:t>
      </w:r>
      <w:r w:rsidRPr="002A7EC9">
        <w:rPr>
          <w:rFonts w:eastAsia="새굴림" w:hAnsi="바탕" w:cs="새굴림" w:hint="eastAsia"/>
          <w:sz w:val="16"/>
          <w:szCs w:val="16"/>
        </w:rPr>
        <w:t>内</w:t>
      </w:r>
      <w:r w:rsidRPr="002A7EC9">
        <w:rPr>
          <w:rFonts w:hAnsi="바탕" w:cs="바탕" w:hint="eastAsia"/>
          <w:sz w:val="16"/>
          <w:szCs w:val="16"/>
        </w:rPr>
        <w:t>一男</w:t>
      </w:r>
      <w:r w:rsidRPr="002A7EC9">
        <w:rPr>
          <w:rFonts w:hAnsi="바탕"/>
          <w:sz w:val="16"/>
          <w:szCs w:val="16"/>
        </w:rPr>
        <w:t xml:space="preserve">, </w:t>
      </w:r>
      <w:r w:rsidRPr="002A7EC9">
        <w:rPr>
          <w:rFonts w:hAnsi="바탕" w:hint="eastAsia"/>
          <w:sz w:val="16"/>
          <w:szCs w:val="16"/>
        </w:rPr>
        <w:t>前揭「</w:t>
      </w:r>
      <w:r w:rsidRPr="002A7EC9">
        <w:rPr>
          <w:rFonts w:eastAsia="새굴림" w:hAnsi="바탕" w:cs="새굴림" w:hint="eastAsia"/>
          <w:sz w:val="16"/>
          <w:szCs w:val="16"/>
        </w:rPr>
        <w:t>国</w:t>
      </w:r>
      <w:r w:rsidRPr="002A7EC9">
        <w:rPr>
          <w:rFonts w:hAnsi="바탕" w:cs="바탕" w:hint="eastAsia"/>
          <w:sz w:val="16"/>
          <w:szCs w:val="16"/>
        </w:rPr>
        <w:t>民生活の理論」『大河</w:t>
      </w:r>
      <w:r w:rsidRPr="002A7EC9">
        <w:rPr>
          <w:rFonts w:eastAsia="새굴림" w:hAnsi="바탕" w:cs="새굴림" w:hint="eastAsia"/>
          <w:sz w:val="16"/>
          <w:szCs w:val="16"/>
        </w:rPr>
        <w:t>内</w:t>
      </w:r>
      <w:r w:rsidRPr="002A7EC9">
        <w:rPr>
          <w:rFonts w:hAnsi="바탕" w:cs="바탕" w:hint="eastAsia"/>
          <w:sz w:val="16"/>
          <w:szCs w:val="16"/>
        </w:rPr>
        <w:t>一男集』제</w:t>
      </w:r>
      <w:r w:rsidRPr="002A7EC9">
        <w:rPr>
          <w:rFonts w:hAnsi="바탕"/>
          <w:sz w:val="16"/>
          <w:szCs w:val="16"/>
        </w:rPr>
        <w:t>6</w:t>
      </w:r>
      <w:r w:rsidRPr="002A7EC9">
        <w:rPr>
          <w:rFonts w:hAnsi="바탕" w:hint="eastAsia"/>
          <w:sz w:val="16"/>
          <w:szCs w:val="16"/>
        </w:rPr>
        <w:t>권</w:t>
      </w:r>
      <w:r w:rsidRPr="002A7EC9">
        <w:rPr>
          <w:rFonts w:hAnsi="바탕"/>
          <w:sz w:val="16"/>
          <w:szCs w:val="16"/>
        </w:rPr>
        <w:t>, p.9</w:t>
      </w:r>
    </w:p>
  </w:footnote>
  <w:footnote w:id="29">
    <w:p w14:paraId="791834CA" w14:textId="77777777" w:rsidR="00BA1F3B" w:rsidRPr="002A7EC9" w:rsidRDefault="00BA1F3B" w:rsidP="002A7EC9">
      <w:pPr>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p.10</w:t>
      </w:r>
    </w:p>
  </w:footnote>
  <w:footnote w:id="30">
    <w:p w14:paraId="30AE21B8" w14:textId="77777777" w:rsidR="00BA1F3B" w:rsidRPr="002A7EC9" w:rsidRDefault="00BA1F3B" w:rsidP="002A7EC9">
      <w:pPr>
        <w:pStyle w:val="a5"/>
        <w:spacing w:line="240" w:lineRule="exact"/>
        <w:rPr>
          <w:rFonts w:hAnsi="바탕"/>
          <w:sz w:val="16"/>
          <w:szCs w:val="16"/>
        </w:rPr>
      </w:pPr>
      <w:r w:rsidRPr="002A7EC9">
        <w:rPr>
          <w:rStyle w:val="a6"/>
          <w:rFonts w:hAnsi="바탕"/>
          <w:sz w:val="16"/>
          <w:szCs w:val="16"/>
        </w:rPr>
        <w:footnoteRef/>
      </w:r>
      <w:r w:rsidRPr="002A7EC9">
        <w:rPr>
          <w:rFonts w:hAnsi="바탕"/>
          <w:sz w:val="16"/>
          <w:szCs w:val="16"/>
        </w:rPr>
        <w:t xml:space="preserve"> </w:t>
      </w:r>
      <w:r w:rsidRPr="002A7EC9">
        <w:rPr>
          <w:rFonts w:hAnsi="바탕" w:hint="eastAsia"/>
          <w:sz w:val="16"/>
          <w:szCs w:val="16"/>
        </w:rPr>
        <w:t>上揭書, pp.11-12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4869" w14:textId="77777777" w:rsidR="00BA1F3B" w:rsidRPr="002A7EC9" w:rsidRDefault="00BA1F3B" w:rsidP="002A7EC9">
    <w:pPr>
      <w:pStyle w:val="a3"/>
      <w:spacing w:before="0" w:beforeAutospacing="0" w:after="0" w:afterAutospacing="0" w:line="240" w:lineRule="exact"/>
      <w:jc w:val="center"/>
      <w:rPr>
        <w:rFonts w:ascii="바탕" w:eastAsia="바탕" w:hAnsi="바탕" w:hint="eastAsia"/>
        <w:bCs/>
        <w:color w:val="000000"/>
        <w:sz w:val="16"/>
        <w:szCs w:val="16"/>
      </w:rPr>
    </w:pPr>
  </w:p>
  <w:p w14:paraId="5561A75B" w14:textId="77777777" w:rsidR="00BA1F3B" w:rsidRPr="002A7EC9" w:rsidRDefault="00BA1F3B" w:rsidP="002A7EC9">
    <w:pPr>
      <w:pStyle w:val="a3"/>
      <w:spacing w:before="0" w:beforeAutospacing="0" w:after="0" w:afterAutospacing="0" w:line="240" w:lineRule="exact"/>
      <w:jc w:val="center"/>
      <w:rPr>
        <w:rFonts w:ascii="바탕" w:eastAsia="바탕" w:hAnsi="바탕" w:hint="eastAsia"/>
        <w:color w:val="5F5F5F"/>
        <w:sz w:val="16"/>
        <w:szCs w:val="16"/>
      </w:rPr>
    </w:pPr>
    <w:r w:rsidRPr="002A7EC9">
      <w:rPr>
        <w:rFonts w:ascii="바탕" w:eastAsia="바탕" w:hAnsi="바탕" w:hint="eastAsia"/>
        <w:bCs/>
        <w:color w:val="5F5F5F"/>
        <w:sz w:val="16"/>
        <w:szCs w:val="16"/>
      </w:rPr>
      <w:t>총력전시기 일본역사학의 한 동향</w:t>
    </w:r>
  </w:p>
  <w:p w14:paraId="1E5E2547" w14:textId="77777777" w:rsidR="00BA1F3B" w:rsidRPr="002A7EC9" w:rsidRDefault="00BA1F3B" w:rsidP="002A7EC9">
    <w:pPr>
      <w:pStyle w:val="a3"/>
      <w:spacing w:before="0" w:beforeAutospacing="0" w:after="0" w:afterAutospacing="0" w:line="240" w:lineRule="exact"/>
      <w:jc w:val="center"/>
      <w:rPr>
        <w:rFonts w:ascii="바탕" w:eastAsia="바탕" w:hAnsi="바탕" w:hint="eastAsia"/>
        <w:color w:val="000000"/>
        <w:sz w:val="16"/>
        <w:szCs w:val="16"/>
      </w:rPr>
    </w:pPr>
  </w:p>
  <w:p w14:paraId="1CC8D8C1" w14:textId="77777777" w:rsidR="00BA1F3B" w:rsidRPr="002A7EC9" w:rsidRDefault="00BA1F3B" w:rsidP="002A7EC9">
    <w:pPr>
      <w:pStyle w:val="a7"/>
      <w:wordWrap/>
      <w:spacing w:line="240" w:lineRule="exact"/>
      <w:jc w:val="center"/>
      <w:rPr>
        <w:rFonts w:hAnsi="바탕" w:hint="eastAsia"/>
        <w:sz w:val="16"/>
        <w:szCs w:val="16"/>
      </w:rPr>
    </w:pPr>
    <w:r>
      <w:rPr>
        <w:rFonts w:hAnsi="바탕"/>
        <w:bCs/>
        <w:noProof/>
        <w:color w:val="5F5F5F"/>
        <w:sz w:val="16"/>
        <w:szCs w:val="16"/>
      </w:rPr>
      <w:pict w14:anchorId="6FABCEF4">
        <v:line id="_x0000_s2051" style="position:absolute;left:0;text-align:left;z-index:1" from="1.1pt,2.7pt" to="424.1pt,2.7pt" strokecolor="#5f5f5f" strokeweight="4.5pt">
          <v:stroke linestyle="thinThick"/>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00"/>
  <w:displayHorizontalDrawingGridEvery w:val="0"/>
  <w:displayVerticalDrawingGridEvery w:val="2"/>
  <w:noPunctuationKerning/>
  <w:characterSpacingControl w:val="doNotCompress"/>
  <w:hdrShapeDefaults>
    <o:shapedefaults v:ext="edit" spidmax="2052">
      <o:colormru v:ext="edit" colors="#5f5f5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0B6"/>
    <w:rsid w:val="001D03CF"/>
    <w:rsid w:val="002A7EC9"/>
    <w:rsid w:val="002E22C4"/>
    <w:rsid w:val="003B2190"/>
    <w:rsid w:val="003D29FC"/>
    <w:rsid w:val="004500CA"/>
    <w:rsid w:val="00465985"/>
    <w:rsid w:val="004D055C"/>
    <w:rsid w:val="00566C60"/>
    <w:rsid w:val="00795B1D"/>
    <w:rsid w:val="007F3FE1"/>
    <w:rsid w:val="00A60796"/>
    <w:rsid w:val="00BA1F3B"/>
    <w:rsid w:val="00C02C96"/>
    <w:rsid w:val="00C81D6E"/>
    <w:rsid w:val="00C900B6"/>
    <w:rsid w:val="00DE1882"/>
    <w:rsid w:val="00DE2D8E"/>
    <w:rsid w:val="00ED4E55"/>
    <w:rsid w:val="00F65E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colormru v:ext="edit" colors="#5f5f5f"/>
    </o:shapedefaults>
    <o:shapelayout v:ext="edit">
      <o:idmap v:ext="edit" data="1"/>
    </o:shapelayout>
  </w:shapeDefaults>
  <w:decimalSymbol w:val="."/>
  <w:listSeparator w:val=","/>
  <w14:docId w14:val="2AF32A06"/>
  <w15:chartTrackingRefBased/>
  <w15:docId w15:val="{E208A7AE-2F42-4AEB-9776-89E5C3A0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C900B6"/>
    <w:pPr>
      <w:widowControl/>
      <w:wordWrap/>
      <w:autoSpaceDE/>
      <w:autoSpaceDN/>
      <w:spacing w:before="100" w:beforeAutospacing="1" w:after="100" w:afterAutospacing="1"/>
      <w:jc w:val="left"/>
    </w:pPr>
    <w:rPr>
      <w:rFonts w:ascii="굴림" w:eastAsia="굴림" w:hAnsi="굴림" w:cs="굴림"/>
      <w:kern w:val="0"/>
      <w:sz w:val="24"/>
    </w:rPr>
  </w:style>
  <w:style w:type="character" w:styleId="a4">
    <w:name w:val="Hyperlink"/>
    <w:rsid w:val="00C900B6"/>
    <w:rPr>
      <w:color w:val="0000FF"/>
      <w:u w:val="single"/>
    </w:rPr>
  </w:style>
  <w:style w:type="paragraph" w:styleId="a5">
    <w:name w:val="footnote text"/>
    <w:basedOn w:val="a"/>
    <w:semiHidden/>
    <w:rsid w:val="003D29FC"/>
    <w:pPr>
      <w:snapToGrid w:val="0"/>
      <w:jc w:val="left"/>
    </w:pPr>
  </w:style>
  <w:style w:type="character" w:styleId="a6">
    <w:name w:val="footnote reference"/>
    <w:semiHidden/>
    <w:rsid w:val="003D29FC"/>
    <w:rPr>
      <w:vertAlign w:val="superscript"/>
    </w:rPr>
  </w:style>
  <w:style w:type="paragraph" w:styleId="a7">
    <w:name w:val="header"/>
    <w:basedOn w:val="a"/>
    <w:rsid w:val="002A7EC9"/>
    <w:pPr>
      <w:tabs>
        <w:tab w:val="center" w:pos="4252"/>
        <w:tab w:val="right" w:pos="8504"/>
      </w:tabs>
      <w:snapToGrid w:val="0"/>
    </w:pPr>
  </w:style>
  <w:style w:type="paragraph" w:styleId="a8">
    <w:name w:val="footer"/>
    <w:basedOn w:val="a"/>
    <w:rsid w:val="002A7EC9"/>
    <w:pPr>
      <w:tabs>
        <w:tab w:val="center" w:pos="4252"/>
        <w:tab w:val="right" w:pos="8504"/>
      </w:tabs>
      <w:snapToGrid w:val="0"/>
    </w:pPr>
  </w:style>
  <w:style w:type="character" w:styleId="a9">
    <w:name w:val="page number"/>
    <w:basedOn w:val="a0"/>
    <w:rsid w:val="007F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637332">
      <w:bodyDiv w:val="1"/>
      <w:marLeft w:val="0"/>
      <w:marRight w:val="0"/>
      <w:marTop w:val="0"/>
      <w:marBottom w:val="0"/>
      <w:divBdr>
        <w:top w:val="none" w:sz="0" w:space="0" w:color="auto"/>
        <w:left w:val="none" w:sz="0" w:space="0" w:color="auto"/>
        <w:bottom w:val="none" w:sz="0" w:space="0" w:color="auto"/>
        <w:right w:val="none" w:sz="0" w:space="0" w:color="auto"/>
      </w:divBdr>
    </w:div>
    <w:div w:id="1113785555">
      <w:bodyDiv w:val="1"/>
      <w:marLeft w:val="0"/>
      <w:marRight w:val="0"/>
      <w:marTop w:val="0"/>
      <w:marBottom w:val="0"/>
      <w:divBdr>
        <w:top w:val="none" w:sz="0" w:space="0" w:color="auto"/>
        <w:left w:val="none" w:sz="0" w:space="0" w:color="auto"/>
        <w:bottom w:val="none" w:sz="0" w:space="0" w:color="auto"/>
        <w:right w:val="none" w:sz="0" w:space="0" w:color="auto"/>
      </w:divBdr>
    </w:div>
    <w:div w:id="1196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2274</Words>
  <Characters>12966</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총력전시기 일본역사학의 한 동향 </vt:lpstr>
    </vt:vector>
  </TitlesOfParts>
  <Company>HOME</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총력전시기 일본역사학의 한 동향 </dc:title>
  <dc:subject/>
  <dc:creator>강우</dc:creator>
  <cp:keywords/>
  <dc:description/>
  <cp:lastModifiedBy>jo sangmin</cp:lastModifiedBy>
  <cp:revision>2</cp:revision>
  <dcterms:created xsi:type="dcterms:W3CDTF">2020-06-08T14:47:00Z</dcterms:created>
  <dcterms:modified xsi:type="dcterms:W3CDTF">2020-06-08T14:47:00Z</dcterms:modified>
</cp:coreProperties>
</file>